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390"/>
      <w:bookmarkStart w:id="1" w:name="_Toc288738823"/>
    </w:p>
    <w:p>
      <w:pPr>
        <w:spacing w:line="360" w:lineRule="auto"/>
        <w:jc w:val="center"/>
        <w:outlineLvl w:val="0"/>
        <w:rPr>
          <w:rFonts w:ascii="宋体" w:hAnsi="宋体" w:cs="宋体"/>
          <w:b/>
          <w:kern w:val="0"/>
          <w:sz w:val="44"/>
          <w:szCs w:val="44"/>
        </w:rPr>
      </w:pPr>
      <w:bookmarkStart w:id="2" w:name="OLE_LINK2"/>
      <w:r>
        <w:rPr>
          <w:rFonts w:hint="eastAsia" w:ascii="宋体" w:hAnsi="宋体" w:cs="宋体"/>
          <w:b/>
          <w:kern w:val="0"/>
          <w:sz w:val="44"/>
          <w:szCs w:val="44"/>
        </w:rPr>
        <w:t>江苏理工学院</w:t>
      </w:r>
      <w:r>
        <w:rPr>
          <w:rFonts w:hint="eastAsia" w:ascii="宋体" w:hAnsi="宋体" w:cs="宋体"/>
          <w:b/>
          <w:kern w:val="0"/>
          <w:sz w:val="44"/>
          <w:szCs w:val="44"/>
          <w:lang w:val="en-US" w:eastAsia="zh-CN"/>
        </w:rPr>
        <w:t>2025年省高校微课教学比赛参赛作品制作</w:t>
      </w:r>
      <w:r>
        <w:rPr>
          <w:rFonts w:hint="eastAsia" w:ascii="宋体" w:hAnsi="宋体" w:cs="宋体"/>
          <w:b/>
          <w:kern w:val="0"/>
          <w:sz w:val="44"/>
          <w:szCs w:val="44"/>
        </w:rPr>
        <w:t>项目</w:t>
      </w:r>
      <w:bookmarkEnd w:id="2"/>
      <w:r>
        <w:rPr>
          <w:rFonts w:hint="eastAsia" w:ascii="宋体" w:hAnsi="宋体" w:cs="宋体"/>
          <w:b/>
          <w:kern w:val="0"/>
          <w:sz w:val="44"/>
          <w:szCs w:val="44"/>
        </w:rPr>
        <w:t xml:space="preserve">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XEYSSQ20250508</w:t>
      </w:r>
    </w:p>
    <w:p>
      <w:pPr>
        <w:pStyle w:val="113"/>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5</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3" w:name="_Toc35393629"/>
      <w:bookmarkStart w:id="4" w:name="_Toc28359012"/>
      <w:bookmarkStart w:id="5" w:name="_Toc28359089"/>
      <w:bookmarkStart w:id="6" w:name="_Toc35393798"/>
      <w:bookmarkStart w:id="7" w:name="_Toc288738808"/>
      <w:bookmarkStart w:id="8" w:name="_Toc494470475"/>
      <w:bookmarkStart w:id="9" w:name="_Toc288738340"/>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3"/>
      <w:bookmarkEnd w:id="4"/>
      <w:bookmarkEnd w:id="5"/>
      <w:bookmarkEnd w:id="6"/>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项目编号：XEYSSQ20250508</w:t>
      </w:r>
    </w:p>
    <w:p>
      <w:pPr>
        <w:spacing w:line="360" w:lineRule="auto"/>
        <w:ind w:firstLine="480" w:firstLineChars="200"/>
        <w:jc w:val="both"/>
        <w:outlineLvl w:val="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江苏理工学院2025年省高校微课教学比赛参赛作品制作项目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5.0</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5.0</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1年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10" w:name="_Toc28359090"/>
      <w:bookmarkStart w:id="11" w:name="_Toc35393799"/>
      <w:bookmarkStart w:id="12" w:name="_Toc28359013"/>
      <w:bookmarkStart w:id="13" w:name="_Toc35393630"/>
      <w:r>
        <w:rPr>
          <w:rFonts w:hint="eastAsia" w:ascii="宋体" w:hAnsi="宋体" w:eastAsia="宋体" w:cs="宋体"/>
          <w:b/>
          <w:bCs/>
          <w:color w:val="000000"/>
          <w:kern w:val="2"/>
          <w:sz w:val="24"/>
          <w:szCs w:val="24"/>
        </w:rPr>
        <w:t>二、申请人的资格要求：</w:t>
      </w:r>
      <w:bookmarkEnd w:id="10"/>
      <w:bookmarkEnd w:id="11"/>
      <w:bookmarkEnd w:id="12"/>
      <w:bookmarkEnd w:id="13"/>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4" w:name="_Toc28359014"/>
      <w:bookmarkStart w:id="15" w:name="_Toc28359091"/>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6" w:name="_Toc35393800"/>
      <w:bookmarkStart w:id="17" w:name="_Toc35393631"/>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4"/>
    <w:bookmarkEnd w:id="15"/>
    <w:bookmarkEnd w:id="16"/>
    <w:bookmarkEnd w:id="17"/>
    <w:p>
      <w:pPr>
        <w:pStyle w:val="4"/>
        <w:spacing w:line="360" w:lineRule="auto"/>
        <w:rPr>
          <w:rFonts w:hint="default" w:ascii="宋体" w:hAnsi="宋体" w:eastAsia="宋体" w:cs="宋体"/>
          <w:b/>
          <w:bCs/>
          <w:color w:val="000000"/>
          <w:kern w:val="2"/>
          <w:sz w:val="24"/>
          <w:szCs w:val="24"/>
          <w:lang w:val="en-US" w:eastAsia="zh-CN"/>
        </w:rPr>
      </w:pPr>
      <w:bookmarkStart w:id="18" w:name="_Toc35393632"/>
      <w:bookmarkStart w:id="19" w:name="_Toc35393801"/>
      <w:bookmarkStart w:id="20" w:name="_Toc28359015"/>
      <w:bookmarkStart w:id="21" w:name="_Toc28359092"/>
      <w:r>
        <w:rPr>
          <w:rFonts w:hint="eastAsia" w:ascii="宋体" w:hAnsi="宋体" w:eastAsia="宋体" w:cs="宋体"/>
          <w:b/>
          <w:bCs/>
          <w:color w:val="000000"/>
          <w:kern w:val="2"/>
          <w:sz w:val="24"/>
          <w:szCs w:val="24"/>
        </w:rPr>
        <w:t>三、响应文件</w:t>
      </w:r>
      <w:bookmarkEnd w:id="18"/>
      <w:bookmarkEnd w:id="19"/>
      <w:bookmarkEnd w:id="20"/>
      <w:bookmarkEnd w:id="21"/>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2"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2"/>
    </w:p>
    <w:p>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地    点：江苏理工学院</w:t>
      </w:r>
      <w:r>
        <w:rPr>
          <w:rFonts w:hint="eastAsia" w:ascii="宋体" w:hAnsi="宋体" w:cs="宋体"/>
          <w:color w:val="000000"/>
          <w:sz w:val="24"/>
          <w:lang w:val="en-US" w:eastAsia="zh-CN"/>
        </w:rPr>
        <w:t>28-213</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朱</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3076</w:t>
      </w:r>
    </w:p>
    <w:p>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2025年6月5日9点30 分（北京时间）</w:t>
      </w:r>
    </w:p>
    <w:p>
      <w:pPr>
        <w:pStyle w:val="4"/>
        <w:spacing w:line="360" w:lineRule="auto"/>
        <w:rPr>
          <w:rFonts w:ascii="宋体" w:hAnsi="宋体" w:eastAsia="宋体" w:cs="宋体"/>
          <w:b/>
          <w:bCs/>
          <w:color w:val="000000"/>
          <w:kern w:val="2"/>
          <w:sz w:val="24"/>
          <w:szCs w:val="24"/>
        </w:rPr>
      </w:pPr>
      <w:bookmarkStart w:id="23" w:name="_Toc35393635"/>
      <w:bookmarkStart w:id="24" w:name="_Toc35393804"/>
      <w:r>
        <w:rPr>
          <w:rFonts w:hint="eastAsia" w:ascii="宋体" w:hAnsi="宋体" w:eastAsia="宋体" w:cs="宋体"/>
          <w:b/>
          <w:bCs/>
          <w:color w:val="000000"/>
          <w:kern w:val="2"/>
          <w:sz w:val="24"/>
          <w:szCs w:val="24"/>
        </w:rPr>
        <w:t>四、</w:t>
      </w:r>
      <w:bookmarkEnd w:id="23"/>
      <w:bookmarkEnd w:id="24"/>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pPr>
        <w:pStyle w:val="6"/>
      </w:pPr>
      <w:r>
        <w:rPr>
          <w:rFonts w:hint="eastAsia" w:ascii="宋体" w:hAnsi="宋体" w:cs="宋体"/>
          <w:b/>
          <w:bCs/>
          <w:sz w:val="24"/>
          <w:lang w:val="en-US" w:eastAsia="zh-CN"/>
        </w:rPr>
        <w:t xml:space="preserve">      7. </w:t>
      </w:r>
      <w:r>
        <w:rPr>
          <w:rFonts w:hint="eastAsia" w:ascii="宋体" w:hAnsi="宋体" w:eastAsia="宋体" w:cs="宋体"/>
          <w:b/>
          <w:bCs/>
          <w:kern w:val="2"/>
          <w:sz w:val="24"/>
          <w:szCs w:val="24"/>
          <w:lang w:val="en-US" w:eastAsia="zh-CN" w:bidi="ar-SA"/>
        </w:rPr>
        <w:t>采购文件中要求的其他材料</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采购人信息</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朱</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3076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项目联系方式</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项目联系人：彭老师    </w:t>
      </w:r>
    </w:p>
    <w:p>
      <w:pPr>
        <w:tabs>
          <w:tab w:val="left" w:pos="900"/>
        </w:tabs>
        <w:spacing w:line="360" w:lineRule="auto"/>
        <w:ind w:firstLine="480" w:firstLineChars="200"/>
        <w:jc w:val="left"/>
        <w:rPr>
          <w:rFonts w:ascii="宋体" w:hAnsi="宋体" w:cs="宋体"/>
          <w:b/>
          <w:bCs/>
          <w:color w:val="000000"/>
          <w:sz w:val="28"/>
          <w:szCs w:val="28"/>
        </w:rPr>
      </w:pPr>
      <w:r>
        <w:rPr>
          <w:rFonts w:hint="eastAsia" w:ascii="宋体" w:hAnsi="宋体" w:eastAsia="宋体" w:cs="宋体"/>
          <w:color w:val="000000"/>
          <w:sz w:val="24"/>
          <w:lang w:val="en-US" w:eastAsia="zh-CN"/>
        </w:rPr>
        <w:t>电话：</w:t>
      </w:r>
      <w:r>
        <w:rPr>
          <w:rFonts w:hint="default" w:ascii="宋体" w:hAnsi="宋体" w:eastAsia="宋体" w:cs="宋体"/>
          <w:color w:val="000000"/>
          <w:sz w:val="24"/>
          <w:lang w:val="en-US" w:eastAsia="zh-CN"/>
        </w:rPr>
        <w:t>0519-86953156</w:t>
      </w: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rPr>
        <w:t>采购报价</w:t>
      </w:r>
      <w:bookmarkEnd w:id="7"/>
      <w:bookmarkEnd w:id="8"/>
      <w:bookmarkEnd w:id="9"/>
    </w:p>
    <w:p>
      <w:pPr>
        <w:tabs>
          <w:tab w:val="left" w:pos="900"/>
        </w:tabs>
        <w:spacing w:line="360" w:lineRule="auto"/>
        <w:ind w:firstLine="482" w:firstLineChars="200"/>
        <w:rPr>
          <w:rFonts w:ascii="宋体" w:hAnsi="宋体" w:cs="宋体"/>
          <w:b/>
          <w:bCs/>
          <w:color w:val="000000"/>
          <w:sz w:val="24"/>
        </w:rPr>
      </w:pPr>
      <w:bookmarkStart w:id="25" w:name="_Toc288738415"/>
      <w:bookmarkStart w:id="26" w:name="_Toc288738341"/>
      <w:bookmarkStart w:id="27" w:name="_Toc288738809"/>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5"/>
      <w:bookmarkEnd w:id="26"/>
      <w:bookmarkEnd w:id="27"/>
    </w:p>
    <w:p>
      <w:pPr>
        <w:tabs>
          <w:tab w:val="left" w:pos="900"/>
        </w:tabs>
        <w:spacing w:line="360" w:lineRule="auto"/>
        <w:ind w:firstLine="482" w:firstLineChars="200"/>
        <w:rPr>
          <w:rFonts w:ascii="宋体" w:hAnsi="宋体" w:cs="宋体"/>
          <w:b/>
          <w:bCs/>
          <w:color w:val="000000"/>
          <w:sz w:val="24"/>
        </w:rPr>
      </w:pPr>
      <w:bookmarkStart w:id="28" w:name="_Toc288738810"/>
      <w:bookmarkStart w:id="29" w:name="_Toc288738416"/>
      <w:bookmarkStart w:id="30" w:name="_Toc288738342"/>
      <w:r>
        <w:rPr>
          <w:rFonts w:hint="eastAsia" w:ascii="宋体" w:hAnsi="宋体" w:cs="宋体"/>
          <w:b/>
          <w:bCs/>
          <w:color w:val="000000"/>
          <w:sz w:val="24"/>
        </w:rPr>
        <w:t>二、采购报价方式</w:t>
      </w:r>
      <w:bookmarkEnd w:id="28"/>
      <w:bookmarkEnd w:id="29"/>
      <w:bookmarkEnd w:id="30"/>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60"/>
        <w:rPr>
          <w:rFonts w:hAnsi="宋体"/>
        </w:rPr>
      </w:pPr>
    </w:p>
    <w:p>
      <w:pPr>
        <w:pStyle w:val="60"/>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60"/>
        <w:rPr>
          <w:rFonts w:hAnsi="宋体"/>
          <w:bCs/>
        </w:rPr>
      </w:pPr>
    </w:p>
    <w:p>
      <w:pPr>
        <w:pStyle w:val="60"/>
        <w:rPr>
          <w:rFonts w:hAnsi="宋体"/>
          <w:bCs/>
        </w:rPr>
      </w:pPr>
    </w:p>
    <w:p>
      <w:pPr>
        <w:pStyle w:val="60"/>
        <w:rPr>
          <w:rFonts w:hAnsi="宋体"/>
          <w:bCs/>
        </w:rPr>
      </w:pPr>
    </w:p>
    <w:p>
      <w:pPr>
        <w:pStyle w:val="60"/>
        <w:rPr>
          <w:rFonts w:hAnsi="宋体"/>
          <w:bCs/>
        </w:rPr>
      </w:pPr>
    </w:p>
    <w:p>
      <w:pPr>
        <w:pStyle w:val="60"/>
        <w:rPr>
          <w:rFonts w:hAnsi="宋体"/>
          <w:bCs/>
        </w:rPr>
      </w:pPr>
    </w:p>
    <w:p>
      <w:pPr>
        <w:pStyle w:val="60"/>
        <w:rPr>
          <w:rFonts w:hAnsi="宋体"/>
          <w:bCs/>
        </w:rPr>
      </w:pPr>
    </w:p>
    <w:p>
      <w:pPr>
        <w:pStyle w:val="60"/>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spacing w:line="500" w:lineRule="exact"/>
        <w:jc w:val="left"/>
        <w:rPr>
          <w:rFonts w:ascii="宋体" w:hAnsi="宋体" w:cs="宋体"/>
          <w:sz w:val="24"/>
        </w:rPr>
      </w:pPr>
      <w:r>
        <w:rPr>
          <w:rFonts w:hint="eastAsia" w:ascii="宋体" w:hAnsi="宋体" w:cs="宋体"/>
          <w:b/>
          <w:bCs/>
          <w:color w:val="000000"/>
          <w:sz w:val="24"/>
        </w:rPr>
        <w:t xml:space="preserve">一、采购项目内容及要求： </w:t>
      </w:r>
    </w:p>
    <w:p>
      <w:pPr>
        <w:spacing w:line="50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1.完成12个省微课参赛作品的制作并提交教师发展中心。</w:t>
      </w:r>
    </w:p>
    <w:p>
      <w:pPr>
        <w:spacing w:line="50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教学微课作品视频时长不低于5 分钟，不超过12分钟，分辨率不低于720p， MP4 格式，文件小于200M。</w:t>
      </w:r>
    </w:p>
    <w:p>
      <w:pPr>
        <w:spacing w:line="50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实录微课作品教师要真实教学，须全程连续录制，不允许另行剪辑及配音，不需要加片头片尾及字幕，不允许使用抠像、虚拟编辑合成等技术。视频MP4格式，视频时长15-30分钟，分辨率不低于720p，文件小于300M。</w:t>
      </w:r>
    </w:p>
    <w:p>
      <w:pPr>
        <w:spacing w:line="50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2.制作公司提供录制视频所需的影棚、设备和工作人员，满足我校拍摄场地需求；</w:t>
      </w:r>
    </w:p>
    <w:p>
      <w:pPr>
        <w:spacing w:line="50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3.制作公司负责化妆、视频制作所需的课程录制、剪辑、后期制作，包括资源整合、视觉设计、动画制作、音效添加等相关工作；</w:t>
      </w:r>
    </w:p>
    <w:p>
      <w:pPr>
        <w:spacing w:line="500" w:lineRule="exact"/>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4.与我校共同协商、管理视频拍摄进展。</w:t>
      </w:r>
    </w:p>
    <w:p>
      <w:pPr>
        <w:spacing w:line="500" w:lineRule="exact"/>
        <w:jc w:val="left"/>
        <w:rPr>
          <w:rFonts w:ascii="宋体" w:hAnsi="宋体" w:cs="宋体"/>
          <w:b/>
          <w:bCs/>
          <w:sz w:val="24"/>
        </w:rPr>
      </w:pPr>
      <w:r>
        <w:rPr>
          <w:rFonts w:hint="eastAsia" w:ascii="宋体" w:hAnsi="宋体" w:cs="宋体"/>
          <w:b/>
          <w:bCs/>
          <w:sz w:val="24"/>
        </w:rPr>
        <w:t>二、</w:t>
      </w:r>
      <w:bookmarkStart w:id="31" w:name="_Hlk161408304"/>
      <w:r>
        <w:rPr>
          <w:rFonts w:hint="eastAsia" w:ascii="宋体" w:hAnsi="宋体" w:cs="宋体"/>
          <w:b/>
          <w:bCs/>
          <w:sz w:val="24"/>
        </w:rPr>
        <w:t>供货时间、地点及验收等相关要求</w:t>
      </w:r>
      <w:bookmarkEnd w:id="31"/>
    </w:p>
    <w:p>
      <w:pPr>
        <w:keepNext w:val="0"/>
        <w:keepLines w:val="0"/>
        <w:pageBreakBefore w:val="0"/>
        <w:widowControl w:val="0"/>
        <w:kinsoku/>
        <w:wordWrap/>
        <w:overflowPunct/>
        <w:topLinePunct w:val="0"/>
        <w:autoSpaceDE/>
        <w:autoSpaceDN/>
        <w:bidi w:val="0"/>
        <w:adjustRightInd/>
        <w:snapToGrid/>
        <w:spacing w:before="0" w:line="360" w:lineRule="auto"/>
        <w:ind w:lef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根据本项目询价文件、响应文件及合同（如有）规定的内容及技术参数进行验收。</w:t>
      </w:r>
    </w:p>
    <w:p>
      <w:pPr>
        <w:spacing w:line="500" w:lineRule="exact"/>
        <w:jc w:val="left"/>
        <w:rPr>
          <w:rFonts w:ascii="宋体" w:hAnsi="宋体" w:cs="宋体"/>
          <w:b/>
          <w:bCs/>
          <w:sz w:val="24"/>
        </w:rPr>
      </w:pPr>
      <w:r>
        <w:rPr>
          <w:rFonts w:hint="eastAsia" w:ascii="宋体" w:hAnsi="宋体" w:cs="宋体"/>
          <w:b/>
          <w:bCs/>
          <w:sz w:val="24"/>
        </w:rPr>
        <w:t>三、质保及备件供应：</w:t>
      </w:r>
    </w:p>
    <w:p>
      <w:p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技术服务：制作单位服务在24小时内对我校修改需求进行响应；制作单位服务一定要完全做到我校满意为止。</w:t>
      </w:r>
    </w:p>
    <w:p>
      <w:pPr>
        <w:spacing w:line="500" w:lineRule="exact"/>
        <w:jc w:val="left"/>
        <w:rPr>
          <w:rFonts w:ascii="宋体" w:hAnsi="宋体" w:cs="宋体"/>
          <w:b/>
          <w:bCs/>
          <w:color w:val="000000"/>
          <w:sz w:val="24"/>
        </w:rPr>
      </w:pPr>
      <w:r>
        <w:rPr>
          <w:rFonts w:hint="eastAsia" w:ascii="宋体" w:hAnsi="宋体" w:cs="宋体"/>
          <w:b/>
          <w:bCs/>
          <w:color w:val="000000"/>
          <w:sz w:val="24"/>
        </w:rPr>
        <w:t>四、培训</w:t>
      </w:r>
      <w:r>
        <w:rPr>
          <w:rFonts w:ascii="宋体" w:hAnsi="宋体" w:cs="宋体"/>
          <w:b/>
          <w:bCs/>
          <w:color w:val="000000"/>
          <w:sz w:val="24"/>
        </w:rPr>
        <w:t>有关要求</w:t>
      </w:r>
    </w:p>
    <w:p>
      <w:pPr>
        <w:widowControl w:val="0"/>
        <w:autoSpaceDE w:val="0"/>
        <w:autoSpaceDN w:val="0"/>
        <w:adjustRightInd w:val="0"/>
        <w:spacing w:line="360" w:lineRule="auto"/>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 xml:space="preserve">    供应商需提供相关技术资料。同时对管理员进行培训，保证培训质量，确保人员日常业务操作</w:t>
      </w:r>
      <w:r>
        <w:rPr>
          <w:rFonts w:hint="eastAsia" w:ascii="宋体" w:hAnsi="宋体" w:eastAsia="宋体" w:cs="宋体"/>
          <w:color w:val="000000"/>
          <w:sz w:val="24"/>
          <w:szCs w:val="21"/>
          <w:highlight w:val="none"/>
          <w:lang w:val="en-US" w:eastAsia="zh-CN" w:bidi="ar-SA"/>
        </w:rPr>
        <w:t>。</w:t>
      </w:r>
    </w:p>
    <w:p>
      <w:pPr>
        <w:spacing w:line="500" w:lineRule="exact"/>
        <w:jc w:val="left"/>
        <w:rPr>
          <w:rFonts w:ascii="宋体" w:hAnsi="宋体" w:cs="宋体"/>
          <w:sz w:val="24"/>
          <w:highlight w:val="none"/>
        </w:rPr>
      </w:pPr>
      <w:r>
        <w:rPr>
          <w:rFonts w:hint="eastAsia" w:ascii="宋体" w:hAnsi="宋体" w:cs="宋体"/>
          <w:b/>
          <w:bCs/>
          <w:sz w:val="24"/>
          <w:highlight w:val="none"/>
        </w:rPr>
        <w:t>五、付款方式：</w:t>
      </w:r>
    </w:p>
    <w:p>
      <w:pPr>
        <w:spacing w:line="500" w:lineRule="exact"/>
        <w:ind w:firstLine="420" w:firstLineChars="200"/>
        <w:jc w:val="left"/>
        <w:rPr>
          <w:rFonts w:hint="eastAsia" w:ascii="仿宋" w:hAnsi="仿宋" w:eastAsia="仿宋"/>
          <w:kern w:val="0"/>
          <w:sz w:val="22"/>
          <w:szCs w:val="20"/>
          <w:highlight w:val="none"/>
        </w:rPr>
      </w:pPr>
      <w:r>
        <w:rPr>
          <w:rFonts w:hint="eastAsia"/>
          <w:highlight w:val="none"/>
        </w:rPr>
        <w:t xml:space="preserve"> </w:t>
      </w:r>
      <w:r>
        <w:rPr>
          <w:rFonts w:hint="eastAsia" w:ascii="宋体" w:hAnsi="宋体" w:cs="宋体"/>
          <w:sz w:val="24"/>
          <w:highlight w:val="none"/>
        </w:rPr>
        <w:t>合同条款执行完毕，并验收合格后支付全部款项，</w:t>
      </w:r>
      <w:r>
        <w:rPr>
          <w:rFonts w:hint="eastAsia" w:ascii="宋体" w:hAnsi="宋体" w:cs="宋体"/>
          <w:sz w:val="24"/>
          <w:highlight w:val="none"/>
          <w:lang w:val="en-US" w:eastAsia="zh-CN"/>
        </w:rPr>
        <w:t>供应商</w:t>
      </w:r>
      <w:r>
        <w:rPr>
          <w:rFonts w:hint="eastAsia" w:ascii="宋体" w:hAnsi="宋体" w:cs="宋体"/>
          <w:sz w:val="24"/>
          <w:highlight w:val="none"/>
        </w:rPr>
        <w:t>需提供合法有效的等额发票，采购人在收到发票后付清款项。</w:t>
      </w:r>
    </w:p>
    <w:p>
      <w:pPr>
        <w:spacing w:line="500" w:lineRule="exact"/>
        <w:jc w:val="left"/>
        <w:rPr>
          <w:rFonts w:hint="eastAsia" w:ascii="宋体" w:hAnsi="宋体" w:cs="宋体"/>
          <w:b/>
          <w:bCs/>
          <w:sz w:val="24"/>
          <w:highlight w:val="none"/>
        </w:rPr>
      </w:pPr>
      <w:r>
        <w:rPr>
          <w:rFonts w:hint="eastAsia" w:ascii="宋体" w:hAnsi="宋体" w:cs="宋体"/>
          <w:b/>
          <w:bCs/>
          <w:sz w:val="24"/>
          <w:highlight w:val="none"/>
        </w:rPr>
        <w:t>六、项目预算价：</w:t>
      </w:r>
    </w:p>
    <w:p>
      <w:pPr>
        <w:spacing w:line="360" w:lineRule="auto"/>
        <w:ind w:firstLine="480" w:firstLineChars="200"/>
        <w:jc w:val="left"/>
        <w:rPr>
          <w:rFonts w:hint="eastAsia" w:ascii="宋体" w:hAnsi="宋体" w:cs="宋体"/>
          <w:sz w:val="24"/>
          <w:highlight w:val="none"/>
        </w:rPr>
      </w:pPr>
      <w:r>
        <w:rPr>
          <w:rFonts w:hint="eastAsia" w:ascii="宋体" w:hAnsi="宋体" w:cs="宋体"/>
          <w:bCs/>
          <w:sz w:val="24"/>
          <w:highlight w:val="none"/>
        </w:rPr>
        <w:t>本项目预算金额：人民币</w:t>
      </w:r>
      <w:r>
        <w:rPr>
          <w:rFonts w:hint="eastAsia" w:ascii="宋体" w:hAnsi="宋体" w:cs="宋体"/>
          <w:bCs/>
          <w:sz w:val="24"/>
          <w:highlight w:val="none"/>
          <w:lang w:val="en-US" w:eastAsia="zh-CN"/>
        </w:rPr>
        <w:t>5.0</w:t>
      </w:r>
      <w:r>
        <w:rPr>
          <w:rFonts w:hint="eastAsia" w:ascii="宋体" w:hAnsi="宋体" w:cs="宋体"/>
          <w:bCs/>
          <w:sz w:val="24"/>
          <w:highlight w:val="none"/>
        </w:rPr>
        <w:t>万元，报价超过采购预算，将作为无效响应。</w:t>
      </w:r>
    </w:p>
    <w:p>
      <w:pPr>
        <w:numPr>
          <w:ilvl w:val="0"/>
          <w:numId w:val="1"/>
        </w:numPr>
        <w:spacing w:line="500" w:lineRule="exact"/>
        <w:jc w:val="left"/>
        <w:rPr>
          <w:rFonts w:hint="eastAsia" w:ascii="宋体" w:hAnsi="宋体" w:cs="宋体"/>
          <w:b/>
          <w:bCs/>
          <w:sz w:val="24"/>
        </w:rPr>
      </w:pPr>
      <w:r>
        <w:rPr>
          <w:rFonts w:hint="eastAsia" w:ascii="宋体" w:hAnsi="宋体" w:cs="宋体"/>
          <w:b/>
          <w:bCs/>
          <w:sz w:val="24"/>
        </w:rPr>
        <w:t>评标：</w:t>
      </w:r>
    </w:p>
    <w:p>
      <w:pPr>
        <w:numPr>
          <w:ilvl w:val="0"/>
          <w:numId w:val="0"/>
        </w:numPr>
        <w:spacing w:line="50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60"/>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20"/>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20"/>
        <w:rPr>
          <w:rFonts w:ascii="宋体" w:hAnsi="宋体" w:cs="宋体"/>
          <w:bCs/>
          <w:sz w:val="24"/>
        </w:rPr>
      </w:pPr>
    </w:p>
    <w:p>
      <w:pPr>
        <w:pStyle w:val="20"/>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1"/>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92"/>
        <w:gridCol w:w="850"/>
        <w:gridCol w:w="5342"/>
        <w:gridCol w:w="117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noWrap w:val="0"/>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292" w:type="dxa"/>
            <w:noWrap w:val="0"/>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850" w:type="dxa"/>
            <w:noWrap w:val="0"/>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342" w:type="dxa"/>
            <w:noWrap w:val="0"/>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1179" w:type="dxa"/>
            <w:noWrap w:val="0"/>
            <w:vAlign w:val="center"/>
          </w:tcPr>
          <w:p>
            <w:pPr>
              <w:pStyle w:val="323"/>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w:t>
            </w:r>
          </w:p>
        </w:tc>
        <w:tc>
          <w:tcPr>
            <w:tcW w:w="1292"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价格分</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20</w:t>
            </w:r>
          </w:p>
        </w:tc>
        <w:tc>
          <w:tcPr>
            <w:tcW w:w="5342" w:type="dxa"/>
            <w:noWrap w:val="0"/>
            <w:vAlign w:val="center"/>
          </w:tcPr>
          <w:p>
            <w:pPr>
              <w:rPr>
                <w:rFonts w:hint="eastAsia" w:ascii="仿宋_GB2312" w:hAnsi="仿宋_GB2312" w:eastAsia="仿宋_GB2312" w:cs="仿宋_GB2312"/>
                <w:color w:val="auto"/>
                <w:sz w:val="21"/>
                <w:szCs w:val="21"/>
              </w:rPr>
            </w:pPr>
            <w:bookmarkStart w:id="32" w:name="OLE_LINK5"/>
            <w:r>
              <w:rPr>
                <w:rFonts w:hint="eastAsia" w:ascii="仿宋_GB2312" w:hAnsi="仿宋_GB2312" w:eastAsia="仿宋_GB2312" w:cs="仿宋_GB2312"/>
                <w:color w:val="auto"/>
                <w:sz w:val="21"/>
                <w:szCs w:val="21"/>
              </w:rPr>
              <w:t>满足招标文件要求且投标价格最低的投标报价为评标基准价，其价格分为满分。其他投标人的价格分统一按照下列公式计算：</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投标报价得分＝（评标基准价/投标报价）×分值。</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bookmarkEnd w:id="32"/>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主观分</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w:t>
            </w:r>
          </w:p>
        </w:tc>
        <w:tc>
          <w:tcPr>
            <w:tcW w:w="5342" w:type="dxa"/>
            <w:noWrap w:val="0"/>
            <w:vAlign w:val="center"/>
          </w:tcPr>
          <w:p>
            <w:pPr>
              <w:rPr>
                <w:rFonts w:hint="eastAsia" w:ascii="仿宋_GB2312" w:hAnsi="仿宋_GB2312" w:eastAsia="仿宋_GB2312" w:cs="仿宋_GB2312"/>
                <w:color w:val="auto"/>
                <w:sz w:val="21"/>
                <w:szCs w:val="21"/>
                <w:lang w:val="zh-TW" w:eastAsia="zh-CN"/>
              </w:rPr>
            </w:pP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2.1</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服务方案</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5342" w:type="dxa"/>
            <w:noWrap w:val="0"/>
            <w:vAlign w:val="top"/>
          </w:tcPr>
          <w:p>
            <w:pPr>
              <w:ind w:firstLine="28"/>
              <w:jc w:val="left"/>
              <w:rPr>
                <w:rFonts w:hint="eastAsia" w:ascii="仿宋_GB2312" w:hAnsi="仿宋_GB2312" w:eastAsia="仿宋_GB2312" w:cs="仿宋_GB2312"/>
                <w:color w:val="auto"/>
                <w:sz w:val="21"/>
                <w:szCs w:val="21"/>
                <w:lang w:val="zh-TW" w:eastAsia="zh-CN"/>
              </w:rPr>
            </w:pPr>
            <w:r>
              <w:rPr>
                <w:rFonts w:hint="eastAsia" w:ascii="仿宋_GB2312" w:hAnsi="仿宋_GB2312" w:eastAsia="仿宋_GB2312" w:cs="仿宋_GB2312"/>
                <w:color w:val="auto"/>
                <w:sz w:val="21"/>
                <w:szCs w:val="21"/>
                <w:lang w:val="en-US" w:eastAsia="zh-CN"/>
              </w:rPr>
              <w:t>投标单位在标书中提供“项目</w:t>
            </w:r>
            <w:bookmarkStart w:id="33" w:name="OLE_LINK4"/>
            <w:r>
              <w:rPr>
                <w:rFonts w:hint="eastAsia" w:ascii="仿宋_GB2312" w:hAnsi="仿宋_GB2312" w:eastAsia="仿宋_GB2312" w:cs="仿宋_GB2312"/>
                <w:color w:val="auto"/>
                <w:sz w:val="21"/>
                <w:szCs w:val="21"/>
                <w:lang w:val="en-US" w:eastAsia="zh-CN"/>
              </w:rPr>
              <w:t>服务方案</w:t>
            </w:r>
            <w:bookmarkEnd w:id="33"/>
            <w:r>
              <w:rPr>
                <w:rFonts w:hint="eastAsia" w:ascii="仿宋_GB2312" w:hAnsi="仿宋_GB2312" w:eastAsia="仿宋_GB2312" w:cs="仿宋_GB2312"/>
                <w:color w:val="auto"/>
                <w:sz w:val="21"/>
                <w:szCs w:val="21"/>
                <w:lang w:val="en-US" w:eastAsia="zh-CN"/>
              </w:rPr>
              <w:t>”，“方案”应包含驻点人员配备、场地保障、设备配备、工作时间安排、方案合理性和可操作性等内容。评委根据方案进行打分，</w:t>
            </w:r>
            <w:bookmarkStart w:id="34" w:name="OLE_LINK3"/>
            <w:r>
              <w:rPr>
                <w:rFonts w:hint="eastAsia" w:ascii="仿宋_GB2312" w:hAnsi="仿宋_GB2312" w:eastAsia="仿宋_GB2312" w:cs="仿宋_GB2312"/>
                <w:color w:val="auto"/>
                <w:sz w:val="21"/>
                <w:szCs w:val="21"/>
                <w:highlight w:val="none"/>
                <w:lang w:val="en-US" w:eastAsia="zh-CN"/>
              </w:rPr>
              <w:t>服务方案清晰详细合理、可操作性</w:t>
            </w:r>
            <w:bookmarkEnd w:id="34"/>
            <w:r>
              <w:rPr>
                <w:rFonts w:hint="eastAsia" w:ascii="仿宋_GB2312" w:hAnsi="仿宋_GB2312" w:eastAsia="仿宋_GB2312" w:cs="仿宋_GB2312"/>
                <w:color w:val="auto"/>
                <w:sz w:val="21"/>
                <w:szCs w:val="21"/>
                <w:highlight w:val="none"/>
                <w:lang w:val="en-US" w:eastAsia="zh-CN"/>
              </w:rPr>
              <w:t>强得20分，</w:t>
            </w:r>
            <w:bookmarkStart w:id="35" w:name="OLE_LINK6"/>
            <w:r>
              <w:rPr>
                <w:rFonts w:hint="eastAsia" w:ascii="仿宋_GB2312" w:hAnsi="仿宋_GB2312" w:eastAsia="仿宋_GB2312" w:cs="仿宋_GB2312"/>
                <w:color w:val="auto"/>
                <w:sz w:val="21"/>
                <w:szCs w:val="21"/>
                <w:highlight w:val="none"/>
                <w:lang w:val="en-US" w:eastAsia="zh-CN"/>
              </w:rPr>
              <w:t>服务方案</w:t>
            </w:r>
            <w:bookmarkEnd w:id="35"/>
            <w:r>
              <w:rPr>
                <w:rFonts w:hint="eastAsia" w:ascii="仿宋_GB2312" w:hAnsi="仿宋_GB2312" w:eastAsia="仿宋_GB2312" w:cs="仿宋_GB2312"/>
                <w:color w:val="auto"/>
                <w:sz w:val="21"/>
                <w:szCs w:val="21"/>
                <w:highlight w:val="none"/>
                <w:lang w:val="en-US" w:eastAsia="zh-CN"/>
              </w:rPr>
              <w:t>较清晰详细合理、可操作性较强得15分，服务方案一般、基本达到采购需求的得10分，服务方案简单、内容不合理的得5分，未提供方案不得分。</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2.2</w:t>
            </w:r>
          </w:p>
        </w:tc>
        <w:tc>
          <w:tcPr>
            <w:tcW w:w="1292"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视频样片</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5342" w:type="dxa"/>
            <w:noWrap w:val="0"/>
            <w:vAlign w:val="top"/>
          </w:tcPr>
          <w:p>
            <w:pPr>
              <w:ind w:firstLine="28"/>
              <w:jc w:val="left"/>
              <w:rPr>
                <w:rFonts w:hint="eastAsia" w:ascii="仿宋_GB2312" w:hAnsi="仿宋_GB2312" w:eastAsia="仿宋_GB2312" w:cs="仿宋_GB2312"/>
                <w:color w:val="auto"/>
                <w:sz w:val="21"/>
                <w:szCs w:val="21"/>
                <w:lang w:val="zh-TW" w:eastAsia="zh-CN"/>
              </w:rPr>
            </w:pPr>
            <w:r>
              <w:rPr>
                <w:rFonts w:hint="eastAsia" w:ascii="仿宋_GB2312" w:hAnsi="仿宋_GB2312" w:eastAsia="仿宋_GB2312" w:cs="仿宋_GB2312"/>
                <w:color w:val="auto"/>
                <w:sz w:val="21"/>
                <w:szCs w:val="21"/>
                <w:lang w:val="en-US" w:eastAsia="zh-CN"/>
              </w:rPr>
              <w:t>由投标单位制作的6类视频成片（“①片头+片尾包装类视频；②虚拟演播室（含抠像）类视频；③实景摄制视频；④二维动画；⑤三维动画；⑥虚拟仿真软件或视频）（每类视频至少有1个，在标书中以列表形式载明演示成片的片名、时长、同时附上佐证材料证明为投标单位制作，否则无效）。</w:t>
            </w:r>
            <w:bookmarkStart w:id="36" w:name="OLE_LINK7"/>
            <w:r>
              <w:rPr>
                <w:rFonts w:hint="eastAsia" w:ascii="仿宋_GB2312" w:hAnsi="仿宋_GB2312" w:eastAsia="仿宋_GB2312" w:cs="仿宋_GB2312"/>
                <w:color w:val="auto"/>
                <w:sz w:val="21"/>
                <w:szCs w:val="21"/>
                <w:highlight w:val="none"/>
                <w:lang w:val="en-US" w:eastAsia="zh-CN"/>
              </w:rPr>
              <w:t>样片制作</w:t>
            </w:r>
            <w:bookmarkEnd w:id="36"/>
            <w:r>
              <w:rPr>
                <w:rFonts w:hint="eastAsia" w:ascii="仿宋_GB2312" w:hAnsi="仿宋_GB2312" w:eastAsia="仿宋_GB2312" w:cs="仿宋_GB2312"/>
                <w:color w:val="auto"/>
                <w:sz w:val="21"/>
                <w:szCs w:val="21"/>
                <w:highlight w:val="none"/>
                <w:lang w:val="en-US" w:eastAsia="zh-CN"/>
              </w:rPr>
              <w:t>精良、满足需求得20分，样片制作较好、较满足需求得15分，样片制作一般、基本满足需求的得10分，样片制作粗糙、效果不好的得5分，不提供不得分。</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2.3</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售后服务方案</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342" w:type="dxa"/>
            <w:noWrap w:val="0"/>
            <w:vAlign w:val="center"/>
          </w:tcPr>
          <w:p>
            <w:pPr>
              <w:ind w:firstLine="28"/>
              <w:jc w:val="left"/>
              <w:rPr>
                <w:rFonts w:hint="eastAsia" w:ascii="仿宋_GB2312" w:hAnsi="仿宋_GB2312" w:eastAsia="仿宋_GB2312" w:cs="仿宋_GB2312"/>
                <w:color w:val="auto"/>
                <w:sz w:val="21"/>
                <w:szCs w:val="21"/>
                <w:lang w:val="zh-TW" w:eastAsia="zh-CN"/>
              </w:rPr>
            </w:pPr>
            <w:r>
              <w:rPr>
                <w:rFonts w:hint="eastAsia" w:ascii="仿宋_GB2312" w:hAnsi="仿宋_GB2312" w:eastAsia="仿宋_GB2312" w:cs="仿宋_GB2312"/>
                <w:color w:val="auto"/>
                <w:sz w:val="21"/>
                <w:szCs w:val="21"/>
                <w:lang w:val="en-US" w:eastAsia="zh-CN"/>
              </w:rPr>
              <w:t>从售后免费服务期限、售后服务响应、技术咨询、技术服务响应、复杂问题处理机制等方面提供详细的</w:t>
            </w:r>
            <w:bookmarkStart w:id="37" w:name="OLE_LINK8"/>
            <w:r>
              <w:rPr>
                <w:rFonts w:hint="eastAsia" w:ascii="仿宋_GB2312" w:hAnsi="仿宋_GB2312" w:eastAsia="仿宋_GB2312" w:cs="仿宋_GB2312"/>
                <w:color w:val="auto"/>
                <w:sz w:val="21"/>
                <w:szCs w:val="21"/>
                <w:lang w:val="en-US" w:eastAsia="zh-CN"/>
              </w:rPr>
              <w:t>售后服务方案</w:t>
            </w:r>
            <w:bookmarkEnd w:id="37"/>
            <w:r>
              <w:rPr>
                <w:rFonts w:hint="eastAsia" w:ascii="仿宋_GB2312" w:hAnsi="仿宋_GB2312" w:eastAsia="仿宋_GB2312" w:cs="仿宋_GB2312"/>
                <w:color w:val="auto"/>
                <w:sz w:val="21"/>
                <w:szCs w:val="21"/>
                <w:lang w:val="en-US" w:eastAsia="zh-CN"/>
              </w:rPr>
              <w:t>：售后服务方案针对性、可实施性强的得10分；售后服务方案针对性、可实施性较强7分；售后服务方案针对性、可实施性一般得4分；未提供不得分。</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3</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客观分</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5342" w:type="dxa"/>
            <w:noWrap w:val="0"/>
            <w:vAlign w:val="center"/>
          </w:tcPr>
          <w:p>
            <w:pPr>
              <w:ind w:firstLine="28"/>
              <w:jc w:val="left"/>
              <w:rPr>
                <w:rFonts w:hint="eastAsia" w:ascii="仿宋_GB2312" w:hAnsi="仿宋_GB2312" w:eastAsia="仿宋_GB2312" w:cs="仿宋_GB2312"/>
                <w:color w:val="auto"/>
                <w:sz w:val="21"/>
                <w:szCs w:val="21"/>
                <w:lang w:val="en-US" w:eastAsia="zh-CN"/>
              </w:rPr>
            </w:pP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3.1</w:t>
            </w:r>
          </w:p>
        </w:tc>
        <w:tc>
          <w:tcPr>
            <w:tcW w:w="1292"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业绩</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342" w:type="dxa"/>
            <w:noWrap w:val="0"/>
            <w:vAlign w:val="center"/>
          </w:tcPr>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投标单位提供自2022年1月1日以来微课</w:t>
            </w:r>
            <w:r>
              <w:rPr>
                <w:rFonts w:hint="eastAsia" w:ascii="仿宋_GB2312" w:hAnsi="仿宋_GB2312" w:eastAsia="仿宋_GB2312" w:cs="仿宋_GB2312"/>
                <w:color w:val="auto"/>
                <w:sz w:val="21"/>
                <w:szCs w:val="21"/>
                <w:highlight w:val="none"/>
                <w:lang w:val="en-US" w:eastAsia="zh-CN"/>
              </w:rPr>
              <w:t>视频制作类</w:t>
            </w:r>
            <w:r>
              <w:rPr>
                <w:rFonts w:hint="eastAsia" w:ascii="仿宋_GB2312" w:hAnsi="仿宋_GB2312" w:eastAsia="仿宋_GB2312" w:cs="仿宋_GB2312"/>
                <w:color w:val="auto"/>
                <w:sz w:val="21"/>
                <w:szCs w:val="21"/>
                <w:lang w:val="en-US" w:eastAsia="zh-CN"/>
              </w:rPr>
              <w:t>且金额在3万元以上的合同并以列表形式列出简要明细（包含：合同甲方、服务内容、服务金额、合同日期等），有1个合同得2分，最高得10分。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提供合同列表及合同复印件并加盖公章。</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3.2</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奖项</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5342" w:type="dxa"/>
            <w:noWrap w:val="0"/>
            <w:vAlign w:val="center"/>
          </w:tcPr>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单位自2022年1月1日以来，高校微课比赛制作的参赛作品获得过省级及以上奖项，三等奖及以上奖项（不含一等奖）的，有一项得1分，获得过一等奖的，有一项得3分。本项最高得13分。（同一奖项不重复得分，提供视频制作合同复印件及获奖证书复印件并加盖公章，获奖时间以提供</w:t>
            </w:r>
            <w:bookmarkStart w:id="38" w:name="_GoBack"/>
            <w:bookmarkEnd w:id="38"/>
            <w:r>
              <w:rPr>
                <w:rFonts w:hint="eastAsia" w:ascii="仿宋_GB2312" w:hAnsi="仿宋_GB2312" w:eastAsia="仿宋_GB2312" w:cs="仿宋_GB2312"/>
                <w:color w:val="auto"/>
                <w:sz w:val="21"/>
                <w:szCs w:val="21"/>
                <w:lang w:val="en-US" w:eastAsia="zh-CN"/>
              </w:rPr>
              <w:t>的证明材料为准）</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3.3</w:t>
            </w:r>
          </w:p>
        </w:tc>
        <w:tc>
          <w:tcPr>
            <w:tcW w:w="1292" w:type="dxa"/>
            <w:noWrap w:val="0"/>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资质</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5342" w:type="dxa"/>
            <w:noWrap w:val="0"/>
            <w:vAlign w:val="top"/>
          </w:tcPr>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投标单位具有广播电视节目制作经营许可证得2分。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提供证书复印件并加盖公章。</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noWrap w:val="0"/>
            <w:vAlign w:val="center"/>
          </w:tcPr>
          <w:p>
            <w:pPr>
              <w:ind w:firstLine="28"/>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3.4</w:t>
            </w:r>
          </w:p>
        </w:tc>
        <w:tc>
          <w:tcPr>
            <w:tcW w:w="1292"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信用承诺</w:t>
            </w:r>
          </w:p>
        </w:tc>
        <w:tc>
          <w:tcPr>
            <w:tcW w:w="850" w:type="dxa"/>
            <w:noWrap w:val="0"/>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342" w:type="dxa"/>
            <w:noWrap w:val="0"/>
            <w:vAlign w:val="top"/>
          </w:tcPr>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投标单位</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作出质保、服务承诺</w:t>
            </w:r>
            <w:r>
              <w:rPr>
                <w:rFonts w:hint="eastAsia" w:ascii="仿宋_GB2312" w:hAnsi="仿宋_GB2312" w:eastAsia="仿宋_GB2312" w:cs="仿宋_GB2312"/>
                <w:color w:val="auto"/>
                <w:sz w:val="21"/>
                <w:szCs w:val="21"/>
                <w:lang w:val="en-US" w:eastAsia="zh-CN"/>
              </w:rPr>
              <w:t>，信用良好，有较好的履约能力，能及时响应招标人提出的要求，按时完成相应工作，并确保质量。</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（按以上内容提供承诺函并加盖公章，承诺格式自拟，未提供不得分） </w:t>
            </w:r>
          </w:p>
        </w:tc>
        <w:tc>
          <w:tcPr>
            <w:tcW w:w="1179" w:type="dxa"/>
            <w:noWrap w:val="0"/>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gridSpan w:val="2"/>
            <w:noWrap w:val="0"/>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850" w:type="dxa"/>
            <w:noWrap w:val="0"/>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6527" w:type="dxa"/>
            <w:gridSpan w:val="3"/>
            <w:noWrap w:val="0"/>
            <w:vAlign w:val="center"/>
          </w:tcPr>
          <w:p>
            <w:pPr>
              <w:rPr>
                <w:rFonts w:hint="eastAsia" w:ascii="仿宋_GB2312" w:hAnsi="仿宋_GB2312" w:eastAsia="仿宋_GB2312" w:cs="仿宋_GB2312"/>
                <w:color w:val="auto"/>
                <w:sz w:val="21"/>
                <w:szCs w:val="21"/>
              </w:rPr>
            </w:pPr>
          </w:p>
        </w:tc>
      </w:tr>
    </w:tbl>
    <w:p>
      <w:pPr>
        <w:jc w:val="both"/>
        <w:rPr>
          <w:rFonts w:hint="eastAsia"/>
          <w:b/>
          <w:color w:val="000000"/>
          <w:sz w:val="36"/>
          <w:szCs w:val="36"/>
        </w:rPr>
      </w:pPr>
    </w:p>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828B6"/>
    <w:multiLevelType w:val="singleLevel"/>
    <w:tmpl w:val="4EF828B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54A3"/>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3B0973"/>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D93B2B"/>
    <w:rsid w:val="0D6E21D0"/>
    <w:rsid w:val="0DB16D02"/>
    <w:rsid w:val="0E176A1F"/>
    <w:rsid w:val="0E1F61EF"/>
    <w:rsid w:val="0E2347E1"/>
    <w:rsid w:val="0E5F63D3"/>
    <w:rsid w:val="0EC45742"/>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B355FFB"/>
    <w:rsid w:val="1BB06BD5"/>
    <w:rsid w:val="1C3F0EC1"/>
    <w:rsid w:val="1CF5356A"/>
    <w:rsid w:val="1E2031CA"/>
    <w:rsid w:val="1E257D0B"/>
    <w:rsid w:val="1F6C2D13"/>
    <w:rsid w:val="1F9322BD"/>
    <w:rsid w:val="1FF41B65"/>
    <w:rsid w:val="20BE7B94"/>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3693A"/>
    <w:rsid w:val="2C8B4883"/>
    <w:rsid w:val="2D624150"/>
    <w:rsid w:val="2DD27134"/>
    <w:rsid w:val="2E1D177F"/>
    <w:rsid w:val="2EEC38E2"/>
    <w:rsid w:val="2F2D6EDA"/>
    <w:rsid w:val="2F63643F"/>
    <w:rsid w:val="2FE2086E"/>
    <w:rsid w:val="301A2620"/>
    <w:rsid w:val="307D1FD3"/>
    <w:rsid w:val="30BB4BBA"/>
    <w:rsid w:val="30D76752"/>
    <w:rsid w:val="310965C9"/>
    <w:rsid w:val="310B3640"/>
    <w:rsid w:val="31146EF8"/>
    <w:rsid w:val="311C04D8"/>
    <w:rsid w:val="31F5432F"/>
    <w:rsid w:val="330B13E1"/>
    <w:rsid w:val="332604EA"/>
    <w:rsid w:val="338F779B"/>
    <w:rsid w:val="3423597C"/>
    <w:rsid w:val="34492841"/>
    <w:rsid w:val="34A35D81"/>
    <w:rsid w:val="34E61D7D"/>
    <w:rsid w:val="34F42085"/>
    <w:rsid w:val="357F93F7"/>
    <w:rsid w:val="368F480F"/>
    <w:rsid w:val="3837049E"/>
    <w:rsid w:val="3853050A"/>
    <w:rsid w:val="38600A43"/>
    <w:rsid w:val="388A59CE"/>
    <w:rsid w:val="391D222B"/>
    <w:rsid w:val="39393CE8"/>
    <w:rsid w:val="39672358"/>
    <w:rsid w:val="3A3B002A"/>
    <w:rsid w:val="3A6A3DF0"/>
    <w:rsid w:val="3A9B7C32"/>
    <w:rsid w:val="3B121DAC"/>
    <w:rsid w:val="3B2B4F3E"/>
    <w:rsid w:val="3B757758"/>
    <w:rsid w:val="3BC845B2"/>
    <w:rsid w:val="3BE02541"/>
    <w:rsid w:val="3C1179C6"/>
    <w:rsid w:val="3C596B87"/>
    <w:rsid w:val="3C6F43A1"/>
    <w:rsid w:val="3D4D46E9"/>
    <w:rsid w:val="3D615042"/>
    <w:rsid w:val="3E5E273A"/>
    <w:rsid w:val="3F362FBA"/>
    <w:rsid w:val="3F3C2A0F"/>
    <w:rsid w:val="3FB731F7"/>
    <w:rsid w:val="409E41B0"/>
    <w:rsid w:val="418D1B4A"/>
    <w:rsid w:val="41D70DD0"/>
    <w:rsid w:val="41EC4195"/>
    <w:rsid w:val="424C681B"/>
    <w:rsid w:val="433E1425"/>
    <w:rsid w:val="43427A89"/>
    <w:rsid w:val="43B0542D"/>
    <w:rsid w:val="43E4772A"/>
    <w:rsid w:val="4536657D"/>
    <w:rsid w:val="45A22C16"/>
    <w:rsid w:val="45A93CC7"/>
    <w:rsid w:val="45B4445C"/>
    <w:rsid w:val="46160C28"/>
    <w:rsid w:val="46E104E1"/>
    <w:rsid w:val="47F3326A"/>
    <w:rsid w:val="480E3FB5"/>
    <w:rsid w:val="489D3EF9"/>
    <w:rsid w:val="493D7103"/>
    <w:rsid w:val="497916AE"/>
    <w:rsid w:val="49CB533A"/>
    <w:rsid w:val="49FE535C"/>
    <w:rsid w:val="4A194305"/>
    <w:rsid w:val="4A410552"/>
    <w:rsid w:val="4A48216A"/>
    <w:rsid w:val="4B614D44"/>
    <w:rsid w:val="4B8B3026"/>
    <w:rsid w:val="4C6A4079"/>
    <w:rsid w:val="4C701037"/>
    <w:rsid w:val="4C7A1793"/>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EF0AD9"/>
    <w:rsid w:val="53330E3B"/>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8DB73AF"/>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4361B"/>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38133E"/>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AA166E"/>
    <w:rsid w:val="73EB7052"/>
    <w:rsid w:val="743E0BB9"/>
    <w:rsid w:val="747F6CDD"/>
    <w:rsid w:val="74DC5E0E"/>
    <w:rsid w:val="754B5D4A"/>
    <w:rsid w:val="758C5CB1"/>
    <w:rsid w:val="762F3466"/>
    <w:rsid w:val="76465C58"/>
    <w:rsid w:val="76B87007"/>
    <w:rsid w:val="772B0175"/>
    <w:rsid w:val="774128D9"/>
    <w:rsid w:val="779C71FB"/>
    <w:rsid w:val="77B87CDE"/>
    <w:rsid w:val="77F434E0"/>
    <w:rsid w:val="78FF33A3"/>
    <w:rsid w:val="799A2845"/>
    <w:rsid w:val="7A0C012D"/>
    <w:rsid w:val="7A202285"/>
    <w:rsid w:val="7A22325C"/>
    <w:rsid w:val="7AD135EA"/>
    <w:rsid w:val="7AD74067"/>
    <w:rsid w:val="7AD75A78"/>
    <w:rsid w:val="7B1639B3"/>
    <w:rsid w:val="7B342ED5"/>
    <w:rsid w:val="7B624760"/>
    <w:rsid w:val="7BB56727"/>
    <w:rsid w:val="7BC751DA"/>
    <w:rsid w:val="7C210604"/>
    <w:rsid w:val="7D2BB55E"/>
    <w:rsid w:val="7D5116D9"/>
    <w:rsid w:val="7D584AD1"/>
    <w:rsid w:val="7E032190"/>
    <w:rsid w:val="7E6625F9"/>
    <w:rsid w:val="7E8E68AB"/>
    <w:rsid w:val="7EBE35D1"/>
    <w:rsid w:val="7EDC1E4B"/>
    <w:rsid w:val="7F3E014D"/>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2"/>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3"/>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4"/>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5"/>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6"/>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7"/>
    <w:qFormat/>
    <w:uiPriority w:val="0"/>
    <w:pPr>
      <w:keepNext/>
      <w:keepLines/>
      <w:spacing w:before="240" w:after="64" w:line="320" w:lineRule="auto"/>
      <w:outlineLvl w:val="6"/>
    </w:pPr>
    <w:rPr>
      <w:b/>
      <w:kern w:val="0"/>
      <w:sz w:val="24"/>
      <w:szCs w:val="20"/>
    </w:rPr>
  </w:style>
  <w:style w:type="paragraph" w:styleId="11">
    <w:name w:val="heading 8"/>
    <w:basedOn w:val="1"/>
    <w:next w:val="10"/>
    <w:link w:val="69"/>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70"/>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0">
    <w:name w:val="Normal Indent"/>
    <w:basedOn w:val="1"/>
    <w:link w:val="68"/>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1"/>
    <w:unhideWhenUsed/>
    <w:qFormat/>
    <w:uiPriority w:val="0"/>
    <w:rPr>
      <w:rFonts w:ascii="宋体"/>
      <w:kern w:val="0"/>
      <w:sz w:val="18"/>
      <w:szCs w:val="18"/>
    </w:rPr>
  </w:style>
  <w:style w:type="paragraph" w:styleId="18">
    <w:name w:val="annotation text"/>
    <w:basedOn w:val="1"/>
    <w:link w:val="72"/>
    <w:qFormat/>
    <w:uiPriority w:val="99"/>
    <w:pPr>
      <w:jc w:val="left"/>
    </w:pPr>
    <w:rPr>
      <w:kern w:val="0"/>
      <w:sz w:val="20"/>
    </w:rPr>
  </w:style>
  <w:style w:type="paragraph" w:styleId="19">
    <w:name w:val="Body Text 3"/>
    <w:basedOn w:val="1"/>
    <w:link w:val="73"/>
    <w:qFormat/>
    <w:uiPriority w:val="0"/>
    <w:pPr>
      <w:spacing w:after="120"/>
    </w:pPr>
    <w:rPr>
      <w:kern w:val="0"/>
      <w:sz w:val="16"/>
      <w:szCs w:val="16"/>
    </w:rPr>
  </w:style>
  <w:style w:type="paragraph" w:styleId="20">
    <w:name w:val="Body Text"/>
    <w:basedOn w:val="1"/>
    <w:link w:val="74"/>
    <w:qFormat/>
    <w:uiPriority w:val="0"/>
    <w:pPr>
      <w:spacing w:after="120"/>
    </w:pPr>
    <w:rPr>
      <w:kern w:val="0"/>
      <w:sz w:val="20"/>
    </w:rPr>
  </w:style>
  <w:style w:type="paragraph" w:styleId="21">
    <w:name w:val="Body Text Indent"/>
    <w:basedOn w:val="1"/>
    <w:link w:val="75"/>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6"/>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7"/>
    <w:qFormat/>
    <w:uiPriority w:val="0"/>
    <w:pPr>
      <w:spacing w:before="50"/>
      <w:ind w:left="200" w:firstLine="200" w:firstLineChars="200"/>
    </w:pPr>
    <w:rPr>
      <w:kern w:val="0"/>
      <w:sz w:val="24"/>
      <w:szCs w:val="20"/>
    </w:rPr>
  </w:style>
  <w:style w:type="paragraph" w:styleId="31">
    <w:name w:val="Body Text Indent 2"/>
    <w:basedOn w:val="1"/>
    <w:link w:val="78"/>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9"/>
    <w:qFormat/>
    <w:uiPriority w:val="0"/>
    <w:rPr>
      <w:kern w:val="0"/>
      <w:sz w:val="18"/>
      <w:szCs w:val="18"/>
    </w:rPr>
  </w:style>
  <w:style w:type="paragraph" w:styleId="33">
    <w:name w:val="footer"/>
    <w:basedOn w:val="1"/>
    <w:link w:val="80"/>
    <w:qFormat/>
    <w:uiPriority w:val="99"/>
    <w:pPr>
      <w:tabs>
        <w:tab w:val="center" w:pos="4153"/>
        <w:tab w:val="right" w:pos="8306"/>
      </w:tabs>
      <w:snapToGrid w:val="0"/>
      <w:jc w:val="left"/>
    </w:pPr>
    <w:rPr>
      <w:kern w:val="0"/>
      <w:sz w:val="18"/>
      <w:szCs w:val="18"/>
    </w:rPr>
  </w:style>
  <w:style w:type="paragraph" w:styleId="34">
    <w:name w:val="header"/>
    <w:basedOn w:val="1"/>
    <w:link w:val="81"/>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2"/>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3"/>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4"/>
    <w:qFormat/>
    <w:uiPriority w:val="0"/>
    <w:pPr>
      <w:widowControl/>
      <w:jc w:val="center"/>
    </w:pPr>
    <w:rPr>
      <w:rFonts w:ascii="Arial" w:hAnsi="Arial"/>
      <w:kern w:val="0"/>
      <w:sz w:val="16"/>
      <w:szCs w:val="20"/>
    </w:rPr>
  </w:style>
  <w:style w:type="paragraph" w:styleId="46">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6"/>
    <w:qFormat/>
    <w:uiPriority w:val="0"/>
    <w:rPr>
      <w:b/>
      <w:bCs/>
    </w:rPr>
  </w:style>
  <w:style w:type="paragraph" w:styleId="49">
    <w:name w:val="Body Text First Indent"/>
    <w:basedOn w:val="20"/>
    <w:link w:val="87"/>
    <w:qFormat/>
    <w:uiPriority w:val="0"/>
    <w:pPr>
      <w:ind w:firstLine="420"/>
    </w:pPr>
    <w:rPr>
      <w:szCs w:val="20"/>
    </w:rPr>
  </w:style>
  <w:style w:type="paragraph" w:styleId="50">
    <w:name w:val="Body Text First Indent 2"/>
    <w:basedOn w:val="21"/>
    <w:link w:val="88"/>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paragraph" w:customStyle="1" w:styleId="6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标题 1 字符"/>
    <w:link w:val="3"/>
    <w:qFormat/>
    <w:uiPriority w:val="0"/>
    <w:rPr>
      <w:rFonts w:ascii="Times New Roman" w:hAnsi="Times New Roman" w:eastAsia="黑体"/>
      <w:b/>
      <w:sz w:val="44"/>
    </w:rPr>
  </w:style>
  <w:style w:type="character" w:customStyle="1" w:styleId="62">
    <w:name w:val="标题 2 字符"/>
    <w:link w:val="4"/>
    <w:qFormat/>
    <w:uiPriority w:val="0"/>
    <w:rPr>
      <w:rFonts w:ascii="Arial" w:hAnsi="Arial" w:eastAsia="黑体"/>
      <w:sz w:val="32"/>
    </w:rPr>
  </w:style>
  <w:style w:type="character" w:customStyle="1" w:styleId="63">
    <w:name w:val="标题 3 字符"/>
    <w:link w:val="5"/>
    <w:qFormat/>
    <w:uiPriority w:val="0"/>
    <w:rPr>
      <w:rFonts w:ascii="Arial" w:hAnsi="Arial" w:eastAsia="黑体"/>
      <w:sz w:val="30"/>
      <w:szCs w:val="30"/>
    </w:rPr>
  </w:style>
  <w:style w:type="character" w:customStyle="1" w:styleId="64">
    <w:name w:val="标题 4 字符"/>
    <w:link w:val="6"/>
    <w:qFormat/>
    <w:uiPriority w:val="0"/>
    <w:rPr>
      <w:rFonts w:ascii="Calibri" w:hAnsi="Calibri" w:eastAsia="楷体_GB2312" w:cs="Times New Roman"/>
      <w:b/>
      <w:bCs/>
      <w:sz w:val="28"/>
      <w:szCs w:val="28"/>
    </w:rPr>
  </w:style>
  <w:style w:type="character" w:customStyle="1" w:styleId="65">
    <w:name w:val="标题 5 字符"/>
    <w:link w:val="7"/>
    <w:qFormat/>
    <w:uiPriority w:val="0"/>
    <w:rPr>
      <w:rFonts w:ascii="Calibri" w:hAnsi="Calibri" w:eastAsia="宋体" w:cs="Times New Roman"/>
      <w:b/>
      <w:bCs/>
      <w:sz w:val="28"/>
      <w:szCs w:val="28"/>
    </w:rPr>
  </w:style>
  <w:style w:type="character" w:customStyle="1" w:styleId="66">
    <w:name w:val="标题 6 字符"/>
    <w:link w:val="8"/>
    <w:qFormat/>
    <w:uiPriority w:val="0"/>
    <w:rPr>
      <w:rFonts w:ascii="Arial" w:hAnsi="Arial" w:eastAsia="黑体" w:cs="Times New Roman"/>
      <w:b/>
      <w:bCs/>
      <w:sz w:val="24"/>
      <w:szCs w:val="24"/>
    </w:rPr>
  </w:style>
  <w:style w:type="character" w:customStyle="1" w:styleId="67">
    <w:name w:val="标题 7 字符"/>
    <w:link w:val="9"/>
    <w:qFormat/>
    <w:uiPriority w:val="0"/>
    <w:rPr>
      <w:rFonts w:ascii="Times New Roman" w:hAnsi="Times New Roman" w:eastAsia="宋体" w:cs="Times New Roman"/>
      <w:b/>
      <w:sz w:val="24"/>
      <w:szCs w:val="20"/>
    </w:rPr>
  </w:style>
  <w:style w:type="character" w:customStyle="1" w:styleId="68">
    <w:name w:val="正文缩进 字符"/>
    <w:link w:val="10"/>
    <w:qFormat/>
    <w:uiPriority w:val="0"/>
    <w:rPr>
      <w:sz w:val="24"/>
    </w:rPr>
  </w:style>
  <w:style w:type="character" w:customStyle="1" w:styleId="69">
    <w:name w:val="标题 8 字符"/>
    <w:link w:val="11"/>
    <w:qFormat/>
    <w:uiPriority w:val="0"/>
    <w:rPr>
      <w:rFonts w:ascii="Arial" w:hAnsi="Arial" w:eastAsia="黑体" w:cs="Times New Roman"/>
      <w:sz w:val="24"/>
      <w:szCs w:val="20"/>
    </w:rPr>
  </w:style>
  <w:style w:type="character" w:customStyle="1" w:styleId="70">
    <w:name w:val="标题 9 字符"/>
    <w:link w:val="12"/>
    <w:qFormat/>
    <w:uiPriority w:val="0"/>
    <w:rPr>
      <w:rFonts w:ascii="Arial" w:hAnsi="Arial" w:eastAsia="黑体" w:cs="Times New Roman"/>
      <w:szCs w:val="20"/>
    </w:rPr>
  </w:style>
  <w:style w:type="character" w:customStyle="1" w:styleId="71">
    <w:name w:val="文档结构图 字符"/>
    <w:link w:val="17"/>
    <w:qFormat/>
    <w:uiPriority w:val="0"/>
    <w:rPr>
      <w:rFonts w:ascii="宋体" w:hAnsi="Times New Roman" w:eastAsia="宋体" w:cs="Times New Roman"/>
      <w:sz w:val="18"/>
      <w:szCs w:val="18"/>
    </w:rPr>
  </w:style>
  <w:style w:type="character" w:customStyle="1" w:styleId="72">
    <w:name w:val="批注文字 字符"/>
    <w:link w:val="18"/>
    <w:qFormat/>
    <w:uiPriority w:val="99"/>
    <w:rPr>
      <w:rFonts w:ascii="Times New Roman" w:hAnsi="Times New Roman" w:eastAsia="宋体" w:cs="Times New Roman"/>
      <w:szCs w:val="24"/>
    </w:rPr>
  </w:style>
  <w:style w:type="character" w:customStyle="1" w:styleId="73">
    <w:name w:val="正文文本 3 字符"/>
    <w:link w:val="19"/>
    <w:qFormat/>
    <w:uiPriority w:val="0"/>
    <w:rPr>
      <w:rFonts w:ascii="Times New Roman" w:hAnsi="Times New Roman" w:eastAsia="宋体" w:cs="Times New Roman"/>
      <w:sz w:val="16"/>
      <w:szCs w:val="16"/>
    </w:rPr>
  </w:style>
  <w:style w:type="character" w:customStyle="1" w:styleId="74">
    <w:name w:val="正文文本 字符"/>
    <w:link w:val="20"/>
    <w:qFormat/>
    <w:uiPriority w:val="0"/>
    <w:rPr>
      <w:rFonts w:ascii="Times New Roman" w:hAnsi="Times New Roman" w:eastAsia="宋体" w:cs="Times New Roman"/>
      <w:szCs w:val="24"/>
    </w:rPr>
  </w:style>
  <w:style w:type="character" w:customStyle="1" w:styleId="75">
    <w:name w:val="正文文本缩进 字符"/>
    <w:link w:val="21"/>
    <w:qFormat/>
    <w:uiPriority w:val="0"/>
    <w:rPr>
      <w:rFonts w:ascii="仿宋_GB2312" w:hAnsi="Arial" w:eastAsia="仿宋_GB2312" w:cs="Times New Roman"/>
      <w:sz w:val="32"/>
      <w:szCs w:val="32"/>
    </w:rPr>
  </w:style>
  <w:style w:type="character" w:customStyle="1" w:styleId="76">
    <w:name w:val="纯文本 字符"/>
    <w:link w:val="28"/>
    <w:qFormat/>
    <w:uiPriority w:val="0"/>
    <w:rPr>
      <w:rFonts w:ascii="宋体" w:hAnsi="Courier New" w:eastAsia="宋体" w:cs="Times New Roman"/>
      <w:szCs w:val="20"/>
    </w:rPr>
  </w:style>
  <w:style w:type="character" w:customStyle="1" w:styleId="77">
    <w:name w:val="日期 字符"/>
    <w:link w:val="30"/>
    <w:qFormat/>
    <w:uiPriority w:val="0"/>
    <w:rPr>
      <w:rFonts w:ascii="Times New Roman" w:hAnsi="Times New Roman" w:eastAsia="宋体" w:cs="Times New Roman"/>
      <w:sz w:val="24"/>
      <w:szCs w:val="20"/>
    </w:rPr>
  </w:style>
  <w:style w:type="character" w:customStyle="1" w:styleId="78">
    <w:name w:val="正文文本缩进 2 字符"/>
    <w:link w:val="31"/>
    <w:qFormat/>
    <w:uiPriority w:val="0"/>
    <w:rPr>
      <w:rFonts w:ascii="楷体_GB2312" w:hAnsi="Times New Roman" w:eastAsia="楷体_GB2312" w:cs="Times New Roman"/>
      <w:sz w:val="24"/>
      <w:szCs w:val="20"/>
    </w:rPr>
  </w:style>
  <w:style w:type="character" w:customStyle="1" w:styleId="79">
    <w:name w:val="批注框文本 字符"/>
    <w:link w:val="32"/>
    <w:qFormat/>
    <w:uiPriority w:val="0"/>
    <w:rPr>
      <w:rFonts w:ascii="Times New Roman" w:hAnsi="Times New Roman" w:eastAsia="宋体" w:cs="Times New Roman"/>
      <w:sz w:val="18"/>
      <w:szCs w:val="18"/>
    </w:rPr>
  </w:style>
  <w:style w:type="character" w:customStyle="1" w:styleId="80">
    <w:name w:val="页脚 字符"/>
    <w:link w:val="33"/>
    <w:qFormat/>
    <w:uiPriority w:val="99"/>
    <w:rPr>
      <w:rFonts w:ascii="Times New Roman" w:hAnsi="Times New Roman" w:eastAsia="宋体" w:cs="Times New Roman"/>
      <w:sz w:val="18"/>
      <w:szCs w:val="18"/>
    </w:rPr>
  </w:style>
  <w:style w:type="character" w:customStyle="1" w:styleId="81">
    <w:name w:val="页眉 字符"/>
    <w:link w:val="34"/>
    <w:qFormat/>
    <w:uiPriority w:val="99"/>
    <w:rPr>
      <w:rFonts w:ascii="Times New Roman" w:hAnsi="Times New Roman" w:eastAsia="宋体" w:cs="Times New Roman"/>
      <w:sz w:val="18"/>
      <w:szCs w:val="18"/>
    </w:rPr>
  </w:style>
  <w:style w:type="character" w:customStyle="1" w:styleId="82">
    <w:name w:val="签名 字符"/>
    <w:link w:val="35"/>
    <w:qFormat/>
    <w:uiPriority w:val="0"/>
    <w:rPr>
      <w:rFonts w:ascii="Tahoma" w:hAnsi="Tahoma" w:cs="Tahoma"/>
      <w:sz w:val="24"/>
      <w:lang w:val="de-DE" w:eastAsia="de-DE"/>
    </w:rPr>
  </w:style>
  <w:style w:type="character" w:customStyle="1" w:styleId="83">
    <w:name w:val="正文文本缩进 3 字符"/>
    <w:link w:val="41"/>
    <w:qFormat/>
    <w:uiPriority w:val="0"/>
    <w:rPr>
      <w:rFonts w:ascii="楷体_GB2312" w:hAnsi="Times New Roman" w:eastAsia="楷体_GB2312" w:cs="Times New Roman"/>
      <w:b/>
      <w:bCs/>
      <w:sz w:val="24"/>
      <w:szCs w:val="20"/>
    </w:rPr>
  </w:style>
  <w:style w:type="character" w:customStyle="1" w:styleId="84">
    <w:name w:val="正文文本 2 字符"/>
    <w:link w:val="45"/>
    <w:qFormat/>
    <w:uiPriority w:val="0"/>
    <w:rPr>
      <w:rFonts w:ascii="Arial" w:hAnsi="Arial" w:eastAsia="宋体" w:cs="Times New Roman"/>
      <w:kern w:val="0"/>
      <w:sz w:val="16"/>
      <w:szCs w:val="20"/>
    </w:rPr>
  </w:style>
  <w:style w:type="character" w:customStyle="1" w:styleId="85">
    <w:name w:val="HTML 预设格式 字符"/>
    <w:link w:val="46"/>
    <w:qFormat/>
    <w:uiPriority w:val="0"/>
    <w:rPr>
      <w:rFonts w:ascii="黑体" w:hAnsi="Courier New" w:eastAsia="黑体" w:cs="Courier New"/>
    </w:rPr>
  </w:style>
  <w:style w:type="character" w:customStyle="1" w:styleId="86">
    <w:name w:val="批注主题 字符"/>
    <w:link w:val="48"/>
    <w:qFormat/>
    <w:uiPriority w:val="0"/>
    <w:rPr>
      <w:rFonts w:ascii="Times New Roman" w:hAnsi="Times New Roman" w:eastAsia="宋体" w:cs="Times New Roman"/>
      <w:b/>
      <w:bCs/>
      <w:szCs w:val="24"/>
    </w:rPr>
  </w:style>
  <w:style w:type="character" w:customStyle="1" w:styleId="87">
    <w:name w:val="正文首行缩进 字符"/>
    <w:link w:val="49"/>
    <w:qFormat/>
    <w:uiPriority w:val="0"/>
    <w:rPr>
      <w:rFonts w:ascii="Times New Roman" w:hAnsi="Times New Roman" w:eastAsia="宋体" w:cs="Times New Roman"/>
      <w:szCs w:val="20"/>
    </w:rPr>
  </w:style>
  <w:style w:type="character" w:customStyle="1" w:styleId="88">
    <w:name w:val="正文首行缩进 2 字符"/>
    <w:link w:val="50"/>
    <w:qFormat/>
    <w:uiPriority w:val="0"/>
    <w:rPr>
      <w:rFonts w:ascii="仿宋_GB2312" w:hAnsi="Arial" w:eastAsia="仿宋_GB2312" w:cs="Times New Roman"/>
      <w:color w:val="000000"/>
      <w:szCs w:val="32"/>
    </w:rPr>
  </w:style>
  <w:style w:type="character" w:customStyle="1" w:styleId="89">
    <w:name w:val="reg"/>
    <w:qFormat/>
    <w:uiPriority w:val="0"/>
  </w:style>
  <w:style w:type="character" w:customStyle="1" w:styleId="90">
    <w:name w:val="纯文本 Char1"/>
    <w:qFormat/>
    <w:uiPriority w:val="0"/>
    <w:rPr>
      <w:rFonts w:ascii="宋体" w:hAnsi="Courier New"/>
      <w:kern w:val="2"/>
      <w:sz w:val="21"/>
    </w:rPr>
  </w:style>
  <w:style w:type="character" w:customStyle="1" w:styleId="91">
    <w:name w:val="tpc_content1"/>
    <w:qFormat/>
    <w:uiPriority w:val="0"/>
    <w:rPr>
      <w:sz w:val="18"/>
      <w:szCs w:val="18"/>
    </w:rPr>
  </w:style>
  <w:style w:type="character" w:customStyle="1" w:styleId="92">
    <w:name w:val="unnamed21"/>
    <w:qFormat/>
    <w:uiPriority w:val="0"/>
    <w:rPr>
      <w:rFonts w:hint="eastAsia" w:ascii="宋体" w:hAnsi="宋体" w:eastAsia="宋体"/>
      <w:sz w:val="24"/>
      <w:szCs w:val="24"/>
    </w:rPr>
  </w:style>
  <w:style w:type="character" w:customStyle="1" w:styleId="93">
    <w:name w:val="unnamed1"/>
    <w:qFormat/>
    <w:uiPriority w:val="0"/>
  </w:style>
  <w:style w:type="character" w:customStyle="1" w:styleId="94">
    <w:name w:val="样式1 Char Char"/>
    <w:link w:val="95"/>
    <w:qFormat/>
    <w:uiPriority w:val="0"/>
    <w:rPr>
      <w:rFonts w:eastAsia="仿宋_GB2312"/>
      <w:spacing w:val="-6"/>
      <w:sz w:val="32"/>
      <w:szCs w:val="24"/>
    </w:rPr>
  </w:style>
  <w:style w:type="paragraph" w:customStyle="1" w:styleId="95">
    <w:name w:val="样式1"/>
    <w:basedOn w:val="1"/>
    <w:link w:val="94"/>
    <w:qFormat/>
    <w:uiPriority w:val="0"/>
    <w:pPr>
      <w:spacing w:line="340" w:lineRule="auto"/>
    </w:pPr>
    <w:rPr>
      <w:rFonts w:ascii="Calibri" w:hAnsi="Calibri" w:eastAsia="仿宋_GB2312"/>
      <w:spacing w:val="-6"/>
      <w:kern w:val="0"/>
      <w:sz w:val="32"/>
    </w:rPr>
  </w:style>
  <w:style w:type="character" w:customStyle="1" w:styleId="96">
    <w:name w:val="页脚 Char1"/>
    <w:semiHidden/>
    <w:qFormat/>
    <w:uiPriority w:val="99"/>
    <w:rPr>
      <w:sz w:val="18"/>
      <w:szCs w:val="18"/>
    </w:rPr>
  </w:style>
  <w:style w:type="character" w:customStyle="1" w:styleId="97">
    <w:name w:val="Table Text Char"/>
    <w:link w:val="98"/>
    <w:qFormat/>
    <w:uiPriority w:val="0"/>
    <w:rPr>
      <w:rFonts w:ascii="Arial" w:hAnsi="Arial" w:eastAsia="宋体" w:cs="Times New Roman"/>
      <w:sz w:val="18"/>
      <w:szCs w:val="24"/>
    </w:rPr>
  </w:style>
  <w:style w:type="paragraph" w:customStyle="1" w:styleId="98">
    <w:name w:val="Table Text"/>
    <w:basedOn w:val="1"/>
    <w:link w:val="97"/>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9">
    <w:name w:val="正文（绿盟科技） Char"/>
    <w:link w:val="100"/>
    <w:qFormat/>
    <w:locked/>
    <w:uiPriority w:val="0"/>
    <w:rPr>
      <w:rFonts w:ascii="Arial" w:hAnsi="Arial"/>
      <w:lang w:val="en-US" w:eastAsia="zh-CN" w:bidi="ar-SA"/>
    </w:rPr>
  </w:style>
  <w:style w:type="paragraph" w:customStyle="1" w:styleId="100">
    <w:name w:val="正文（绿盟科技）"/>
    <w:link w:val="99"/>
    <w:qFormat/>
    <w:uiPriority w:val="0"/>
    <w:pPr>
      <w:spacing w:line="300" w:lineRule="auto"/>
    </w:pPr>
    <w:rPr>
      <w:rFonts w:ascii="Arial" w:hAnsi="Arial" w:eastAsia="宋体" w:cs="Times New Roman"/>
      <w:lang w:val="en-US" w:eastAsia="zh-CN" w:bidi="ar-SA"/>
    </w:rPr>
  </w:style>
  <w:style w:type="character" w:customStyle="1" w:styleId="101">
    <w:name w:val="页眉 Char1"/>
    <w:semiHidden/>
    <w:qFormat/>
    <w:uiPriority w:val="99"/>
    <w:rPr>
      <w:sz w:val="18"/>
      <w:szCs w:val="18"/>
    </w:rPr>
  </w:style>
  <w:style w:type="character" w:customStyle="1" w:styleId="102">
    <w:name w:val="Header Char"/>
    <w:qFormat/>
    <w:locked/>
    <w:uiPriority w:val="0"/>
    <w:rPr>
      <w:rFonts w:cs="Times New Roman"/>
      <w:kern w:val="2"/>
      <w:sz w:val="18"/>
      <w:szCs w:val="18"/>
    </w:rPr>
  </w:style>
  <w:style w:type="character" w:customStyle="1" w:styleId="103">
    <w:name w:val="正文_标准 Char Char"/>
    <w:link w:val="104"/>
    <w:qFormat/>
    <w:uiPriority w:val="0"/>
    <w:rPr>
      <w:rFonts w:ascii="宋体" w:hAnsi="宋体"/>
      <w:sz w:val="24"/>
    </w:rPr>
  </w:style>
  <w:style w:type="paragraph" w:customStyle="1" w:styleId="104">
    <w:name w:val="正文_标准"/>
    <w:basedOn w:val="1"/>
    <w:link w:val="103"/>
    <w:qFormat/>
    <w:uiPriority w:val="0"/>
    <w:pPr>
      <w:spacing w:line="360" w:lineRule="auto"/>
      <w:ind w:firstLine="480" w:firstLineChars="200"/>
    </w:pPr>
    <w:rPr>
      <w:rFonts w:ascii="宋体" w:hAnsi="宋体"/>
      <w:kern w:val="0"/>
      <w:sz w:val="24"/>
      <w:szCs w:val="20"/>
    </w:rPr>
  </w:style>
  <w:style w:type="character" w:customStyle="1" w:styleId="105">
    <w:name w:val="ca-1"/>
    <w:qFormat/>
    <w:uiPriority w:val="0"/>
  </w:style>
  <w:style w:type="character" w:customStyle="1" w:styleId="106">
    <w:name w:val="bt1"/>
    <w:qFormat/>
    <w:uiPriority w:val="0"/>
    <w:rPr>
      <w:color w:val="000000"/>
    </w:rPr>
  </w:style>
  <w:style w:type="character" w:customStyle="1" w:styleId="107">
    <w:name w:val="文字 Char Char"/>
    <w:link w:val="108"/>
    <w:qFormat/>
    <w:uiPriority w:val="0"/>
    <w:rPr>
      <w:rFonts w:ascii="宋体" w:hAnsi="宋体"/>
      <w:sz w:val="28"/>
    </w:rPr>
  </w:style>
  <w:style w:type="paragraph" w:customStyle="1" w:styleId="108">
    <w:name w:val="文字"/>
    <w:basedOn w:val="1"/>
    <w:link w:val="107"/>
    <w:qFormat/>
    <w:uiPriority w:val="0"/>
    <w:pPr>
      <w:tabs>
        <w:tab w:val="left" w:pos="8520"/>
      </w:tabs>
      <w:spacing w:line="312" w:lineRule="auto"/>
      <w:ind w:right="-210" w:firstLine="556"/>
    </w:pPr>
    <w:rPr>
      <w:rFonts w:ascii="宋体" w:hAnsi="宋体"/>
      <w:kern w:val="0"/>
      <w:sz w:val="28"/>
      <w:szCs w:val="20"/>
    </w:rPr>
  </w:style>
  <w:style w:type="character" w:customStyle="1" w:styleId="109">
    <w:name w:val="项目编号（2） Char Char"/>
    <w:link w:val="110"/>
    <w:qFormat/>
    <w:uiPriority w:val="0"/>
    <w:rPr>
      <w:rFonts w:cs="宋体"/>
      <w:kern w:val="21"/>
      <w:sz w:val="24"/>
    </w:rPr>
  </w:style>
  <w:style w:type="paragraph" w:customStyle="1" w:styleId="110">
    <w:name w:val="项目编号（2）"/>
    <w:basedOn w:val="1"/>
    <w:link w:val="109"/>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1">
    <w:name w:val="Footer Char"/>
    <w:qFormat/>
    <w:locked/>
    <w:uiPriority w:val="0"/>
    <w:rPr>
      <w:rFonts w:cs="Times New Roman"/>
      <w:kern w:val="2"/>
      <w:sz w:val="18"/>
      <w:szCs w:val="18"/>
    </w:rPr>
  </w:style>
  <w:style w:type="character" w:customStyle="1" w:styleId="112">
    <w:name w:val="标准文本 Char"/>
    <w:link w:val="113"/>
    <w:qFormat/>
    <w:locked/>
    <w:uiPriority w:val="0"/>
    <w:rPr>
      <w:rFonts w:ascii="宋体" w:hAnsi="宋体" w:eastAsia="宋体"/>
      <w:szCs w:val="21"/>
      <w:lang w:val="en-US" w:eastAsia="zh-CN" w:bidi="ar-SA"/>
    </w:rPr>
  </w:style>
  <w:style w:type="paragraph" w:customStyle="1" w:styleId="113">
    <w:name w:val="标准文本"/>
    <w:basedOn w:val="1"/>
    <w:link w:val="112"/>
    <w:qFormat/>
    <w:uiPriority w:val="0"/>
    <w:pPr>
      <w:spacing w:line="300" w:lineRule="auto"/>
      <w:ind w:firstLine="420" w:firstLineChars="200"/>
    </w:pPr>
    <w:rPr>
      <w:rFonts w:ascii="宋体" w:hAnsi="宋体"/>
      <w:kern w:val="0"/>
      <w:sz w:val="20"/>
      <w:szCs w:val="21"/>
    </w:rPr>
  </w:style>
  <w:style w:type="character" w:customStyle="1" w:styleId="114">
    <w:name w:val="正文文本 Char1"/>
    <w:qFormat/>
    <w:uiPriority w:val="0"/>
    <w:rPr>
      <w:rFonts w:ascii="宋体" w:hAnsi="宋体"/>
      <w:sz w:val="24"/>
      <w:szCs w:val="24"/>
    </w:rPr>
  </w:style>
  <w:style w:type="character" w:customStyle="1" w:styleId="115">
    <w:name w:val="正文文本缩进 Char"/>
    <w:qFormat/>
    <w:uiPriority w:val="99"/>
    <w:rPr>
      <w:rFonts w:ascii="Times New Roman" w:hAnsi="Times New Roman" w:eastAsia="宋体" w:cs="Times New Roman"/>
      <w:szCs w:val="24"/>
    </w:rPr>
  </w:style>
  <w:style w:type="character" w:customStyle="1" w:styleId="116">
    <w:name w:val="签名 Char1"/>
    <w:qFormat/>
    <w:uiPriority w:val="0"/>
    <w:rPr>
      <w:rFonts w:ascii="Times New Roman" w:hAnsi="Times New Roman" w:eastAsia="宋体" w:cs="Times New Roman"/>
      <w:szCs w:val="24"/>
    </w:rPr>
  </w:style>
  <w:style w:type="character" w:customStyle="1" w:styleId="117">
    <w:name w:val="正文符号1 Char"/>
    <w:link w:val="118"/>
    <w:qFormat/>
    <w:uiPriority w:val="0"/>
    <w:rPr>
      <w:rFonts w:ascii="Times New Roman" w:hAnsi="Times New Roman" w:eastAsia="楷体_GB2312"/>
      <w:sz w:val="28"/>
      <w:szCs w:val="24"/>
    </w:rPr>
  </w:style>
  <w:style w:type="paragraph" w:customStyle="1" w:styleId="118">
    <w:name w:val="正文符号1"/>
    <w:basedOn w:val="119"/>
    <w:link w:val="117"/>
    <w:qFormat/>
    <w:uiPriority w:val="0"/>
    <w:pPr>
      <w:tabs>
        <w:tab w:val="left" w:pos="987"/>
      </w:tabs>
      <w:ind w:left="987" w:firstLine="0" w:firstLineChars="0"/>
    </w:pPr>
  </w:style>
  <w:style w:type="paragraph" w:customStyle="1" w:styleId="119">
    <w:name w:val="正文首行缩进2字"/>
    <w:basedOn w:val="1"/>
    <w:link w:val="120"/>
    <w:qFormat/>
    <w:uiPriority w:val="0"/>
    <w:pPr>
      <w:ind w:firstLine="560" w:firstLineChars="200"/>
    </w:pPr>
    <w:rPr>
      <w:rFonts w:eastAsia="楷体_GB2312"/>
      <w:kern w:val="0"/>
      <w:sz w:val="28"/>
    </w:rPr>
  </w:style>
  <w:style w:type="character" w:customStyle="1" w:styleId="120">
    <w:name w:val="正文首行缩进2字 Char"/>
    <w:link w:val="119"/>
    <w:qFormat/>
    <w:uiPriority w:val="0"/>
    <w:rPr>
      <w:rFonts w:ascii="Times New Roman" w:hAnsi="Times New Roman" w:eastAsia="楷体_GB2312" w:cs="Times New Roman"/>
      <w:kern w:val="0"/>
      <w:sz w:val="28"/>
      <w:szCs w:val="24"/>
    </w:rPr>
  </w:style>
  <w:style w:type="character" w:customStyle="1" w:styleId="121">
    <w:name w:val="unnamed31"/>
    <w:qFormat/>
    <w:uiPriority w:val="0"/>
    <w:rPr>
      <w:rFonts w:hint="eastAsia" w:ascii="幼圆" w:eastAsia="幼圆"/>
      <w:sz w:val="21"/>
      <w:szCs w:val="21"/>
    </w:rPr>
  </w:style>
  <w:style w:type="character" w:customStyle="1" w:styleId="122">
    <w:name w:val="正文new Char Char"/>
    <w:link w:val="123"/>
    <w:qFormat/>
    <w:uiPriority w:val="0"/>
    <w:rPr>
      <w:rFonts w:cs="宋体"/>
      <w:kern w:val="21"/>
      <w:sz w:val="24"/>
    </w:rPr>
  </w:style>
  <w:style w:type="paragraph" w:customStyle="1" w:styleId="123">
    <w:name w:val="正文new"/>
    <w:basedOn w:val="1"/>
    <w:link w:val="122"/>
    <w:qFormat/>
    <w:uiPriority w:val="0"/>
    <w:pPr>
      <w:spacing w:beforeLines="50" w:afterLines="50" w:line="300" w:lineRule="auto"/>
      <w:ind w:firstLine="200" w:firstLineChars="200"/>
    </w:pPr>
    <w:rPr>
      <w:rFonts w:ascii="Calibri" w:hAnsi="Calibri"/>
      <w:kern w:val="21"/>
      <w:sz w:val="24"/>
      <w:szCs w:val="20"/>
    </w:rPr>
  </w:style>
  <w:style w:type="character" w:customStyle="1" w:styleId="124">
    <w:name w:val="标书正文格式 Char Char"/>
    <w:qFormat/>
    <w:uiPriority w:val="0"/>
    <w:rPr>
      <w:rFonts w:eastAsia="楷体_GB2312"/>
      <w:sz w:val="24"/>
      <w:szCs w:val="24"/>
      <w:lang w:bidi="ar-SA"/>
    </w:rPr>
  </w:style>
  <w:style w:type="character" w:customStyle="1" w:styleId="125">
    <w:name w:val="样式 正文缩进 + 首行缩进:  2 字符 Char"/>
    <w:link w:val="126"/>
    <w:qFormat/>
    <w:uiPriority w:val="0"/>
    <w:rPr>
      <w:sz w:val="24"/>
    </w:rPr>
  </w:style>
  <w:style w:type="paragraph" w:customStyle="1" w:styleId="126">
    <w:name w:val="样式 正文缩进 + 首行缩进:  2 字符"/>
    <w:basedOn w:val="10"/>
    <w:link w:val="125"/>
    <w:qFormat/>
    <w:uiPriority w:val="0"/>
    <w:pPr>
      <w:spacing w:line="360" w:lineRule="auto"/>
      <w:ind w:firstLine="200"/>
    </w:pPr>
  </w:style>
  <w:style w:type="character" w:customStyle="1" w:styleId="127">
    <w:name w:val="文档结构图 Char1"/>
    <w:semiHidden/>
    <w:qFormat/>
    <w:uiPriority w:val="99"/>
    <w:rPr>
      <w:rFonts w:ascii="宋体"/>
      <w:sz w:val="18"/>
      <w:szCs w:val="18"/>
    </w:rPr>
  </w:style>
  <w:style w:type="character" w:customStyle="1" w:styleId="128">
    <w:name w:val="正文符号1 Char Char"/>
    <w:qFormat/>
    <w:uiPriority w:val="0"/>
    <w:rPr>
      <w:rFonts w:eastAsia="楷体_GB2312"/>
      <w:sz w:val="28"/>
      <w:szCs w:val="24"/>
      <w:lang w:val="en-US" w:eastAsia="zh-CN" w:bidi="ar-SA"/>
    </w:rPr>
  </w:style>
  <w:style w:type="character" w:customStyle="1" w:styleId="129">
    <w:name w:val="st1"/>
    <w:qFormat/>
    <w:uiPriority w:val="0"/>
  </w:style>
  <w:style w:type="character" w:customStyle="1" w:styleId="130">
    <w:name w:val="标书正文 Char Char"/>
    <w:link w:val="131"/>
    <w:qFormat/>
    <w:uiPriority w:val="0"/>
    <w:rPr>
      <w:spacing w:val="1"/>
      <w:sz w:val="24"/>
      <w:szCs w:val="24"/>
    </w:rPr>
  </w:style>
  <w:style w:type="paragraph" w:customStyle="1" w:styleId="131">
    <w:name w:val="标书正文"/>
    <w:basedOn w:val="1"/>
    <w:link w:val="130"/>
    <w:qFormat/>
    <w:uiPriority w:val="0"/>
    <w:pPr>
      <w:spacing w:line="360" w:lineRule="auto"/>
      <w:ind w:firstLine="200" w:firstLineChars="200"/>
    </w:pPr>
    <w:rPr>
      <w:rFonts w:ascii="Calibri" w:hAnsi="Calibri"/>
      <w:spacing w:val="1"/>
      <w:kern w:val="0"/>
      <w:sz w:val="24"/>
    </w:rPr>
  </w:style>
  <w:style w:type="character" w:customStyle="1" w:styleId="132">
    <w:name w:val="fonta1"/>
    <w:qFormat/>
    <w:uiPriority w:val="0"/>
    <w:rPr>
      <w:rFonts w:hint="default"/>
      <w:sz w:val="30"/>
    </w:rPr>
  </w:style>
  <w:style w:type="character" w:customStyle="1" w:styleId="133">
    <w:name w:val="正文首行缩进2字 Char Char"/>
    <w:qFormat/>
    <w:uiPriority w:val="0"/>
    <w:rPr>
      <w:rFonts w:eastAsia="楷体_GB2312"/>
      <w:sz w:val="28"/>
      <w:szCs w:val="24"/>
      <w:lang w:val="en-US" w:eastAsia="zh-CN" w:bidi="ar-SA"/>
    </w:rPr>
  </w:style>
  <w:style w:type="character" w:customStyle="1" w:styleId="134">
    <w:name w:val="Char Char Char1"/>
    <w:qFormat/>
    <w:uiPriority w:val="0"/>
    <w:rPr>
      <w:kern w:val="2"/>
      <w:sz w:val="18"/>
      <w:szCs w:val="18"/>
    </w:rPr>
  </w:style>
  <w:style w:type="character" w:customStyle="1" w:styleId="135">
    <w:name w:val="txt1"/>
    <w:qFormat/>
    <w:uiPriority w:val="0"/>
    <w:rPr>
      <w:color w:val="000099"/>
      <w:sz w:val="20"/>
      <w:szCs w:val="20"/>
      <w:u w:val="none"/>
    </w:rPr>
  </w:style>
  <w:style w:type="character" w:customStyle="1" w:styleId="136">
    <w:name w:val="style3"/>
    <w:qFormat/>
    <w:uiPriority w:val="0"/>
  </w:style>
  <w:style w:type="character" w:customStyle="1" w:styleId="137">
    <w:name w:val="small"/>
    <w:qFormat/>
    <w:uiPriority w:val="0"/>
  </w:style>
  <w:style w:type="character" w:customStyle="1" w:styleId="138">
    <w:name w:val="无间隔 字符"/>
    <w:link w:val="139"/>
    <w:qFormat/>
    <w:uiPriority w:val="1"/>
    <w:rPr>
      <w:sz w:val="22"/>
      <w:lang w:val="en-US" w:eastAsia="zh-CN" w:bidi="ar-SA"/>
    </w:rPr>
  </w:style>
  <w:style w:type="paragraph" w:styleId="139">
    <w:name w:val="No Spacing"/>
    <w:link w:val="138"/>
    <w:qFormat/>
    <w:uiPriority w:val="1"/>
    <w:rPr>
      <w:rFonts w:ascii="Times New Roman" w:hAnsi="Times New Roman" w:eastAsia="宋体" w:cs="Times New Roman"/>
      <w:sz w:val="22"/>
      <w:lang w:val="en-US" w:eastAsia="zh-CN" w:bidi="ar-SA"/>
    </w:rPr>
  </w:style>
  <w:style w:type="character" w:customStyle="1" w:styleId="140">
    <w:name w:val="unnamed11"/>
    <w:qFormat/>
    <w:uiPriority w:val="0"/>
  </w:style>
  <w:style w:type="character" w:customStyle="1" w:styleId="141">
    <w:name w:val="标书正文格式 Char"/>
    <w:link w:val="142"/>
    <w:qFormat/>
    <w:uiPriority w:val="0"/>
    <w:rPr>
      <w:rFonts w:ascii="Times New Roman" w:hAnsi="Times New Roman" w:eastAsia="楷体_GB2312"/>
      <w:sz w:val="24"/>
      <w:szCs w:val="24"/>
      <w:lang w:val="en-US" w:eastAsia="zh-CN" w:bidi="ar-SA"/>
    </w:rPr>
  </w:style>
  <w:style w:type="paragraph" w:customStyle="1" w:styleId="142">
    <w:name w:val="标书正文格式"/>
    <w:link w:val="141"/>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3">
    <w:name w:val="prodname1"/>
    <w:qFormat/>
    <w:uiPriority w:val="0"/>
    <w:rPr>
      <w:b/>
      <w:bCs/>
      <w:color w:val="347CA9"/>
      <w:sz w:val="17"/>
      <w:szCs w:val="17"/>
    </w:rPr>
  </w:style>
  <w:style w:type="character" w:customStyle="1" w:styleId="144">
    <w:name w:val="font61"/>
    <w:qFormat/>
    <w:uiPriority w:val="0"/>
    <w:rPr>
      <w:rFonts w:ascii="仿宋" w:hAnsi="仿宋" w:eastAsia="仿宋" w:cs="仿宋"/>
      <w:b/>
      <w:bCs/>
      <w:color w:val="000000"/>
      <w:sz w:val="21"/>
      <w:szCs w:val="21"/>
      <w:u w:val="none"/>
    </w:rPr>
  </w:style>
  <w:style w:type="paragraph" w:customStyle="1" w:styleId="145">
    <w:name w:val="Char Char Char Char Char Char"/>
    <w:basedOn w:val="1"/>
    <w:qFormat/>
    <w:uiPriority w:val="0"/>
    <w:rPr>
      <w:rFonts w:ascii="Tahoma" w:hAnsi="Tahoma"/>
      <w:sz w:val="24"/>
      <w:szCs w:val="20"/>
    </w:rPr>
  </w:style>
  <w:style w:type="paragraph" w:customStyle="1" w:styleId="14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8">
    <w:name w:val="font6"/>
    <w:basedOn w:val="1"/>
    <w:qFormat/>
    <w:uiPriority w:val="0"/>
    <w:pPr>
      <w:widowControl/>
      <w:spacing w:before="100" w:beforeAutospacing="1" w:after="100" w:afterAutospacing="1"/>
      <w:jc w:val="left"/>
    </w:pPr>
    <w:rPr>
      <w:kern w:val="0"/>
      <w:sz w:val="16"/>
      <w:szCs w:val="16"/>
    </w:rPr>
  </w:style>
  <w:style w:type="paragraph" w:customStyle="1" w:styleId="149">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0">
    <w:name w:val="表格正文"/>
    <w:basedOn w:val="1"/>
    <w:qFormat/>
    <w:uiPriority w:val="0"/>
    <w:pPr>
      <w:spacing w:line="360" w:lineRule="atLeast"/>
      <w:textAlignment w:val="baseline"/>
    </w:pPr>
  </w:style>
  <w:style w:type="paragraph" w:customStyle="1" w:styleId="151">
    <w:name w:val="Char Char5 Char Char"/>
    <w:basedOn w:val="1"/>
    <w:qFormat/>
    <w:uiPriority w:val="0"/>
    <w:rPr>
      <w:sz w:val="30"/>
    </w:rPr>
  </w:style>
  <w:style w:type="paragraph" w:customStyle="1" w:styleId="152">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4">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7">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8">
    <w:name w:val="正文2"/>
    <w:basedOn w:val="1"/>
    <w:qFormat/>
    <w:uiPriority w:val="0"/>
    <w:pPr>
      <w:widowControl/>
      <w:spacing w:line="360" w:lineRule="auto"/>
    </w:pPr>
    <w:rPr>
      <w:rFonts w:hint="eastAsia" w:ascii="宋体"/>
      <w:kern w:val="16"/>
      <w:sz w:val="24"/>
      <w:szCs w:val="20"/>
    </w:rPr>
  </w:style>
  <w:style w:type="paragraph" w:customStyle="1" w:styleId="1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60">
    <w:name w:val="Char Char 字元 字元 字元 Char Char Char Char"/>
    <w:basedOn w:val="1"/>
    <w:qFormat/>
    <w:uiPriority w:val="0"/>
    <w:pPr>
      <w:adjustRightInd w:val="0"/>
      <w:spacing w:line="360" w:lineRule="auto"/>
    </w:pPr>
    <w:rPr>
      <w:kern w:val="0"/>
      <w:sz w:val="24"/>
    </w:rPr>
  </w:style>
  <w:style w:type="paragraph" w:customStyle="1" w:styleId="161">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2">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4">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5">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7">
    <w:name w:val="Char Char1 Char Char Char Char1 Char Char Char"/>
    <w:basedOn w:val="1"/>
    <w:qFormat/>
    <w:uiPriority w:val="0"/>
    <w:rPr>
      <w:szCs w:val="20"/>
    </w:rPr>
  </w:style>
  <w:style w:type="paragraph" w:customStyle="1" w:styleId="168">
    <w:name w:val="正文缩进 Char Char"/>
    <w:basedOn w:val="1"/>
    <w:qFormat/>
    <w:uiPriority w:val="0"/>
    <w:pPr>
      <w:spacing w:before="50"/>
      <w:ind w:left="200" w:firstLine="420" w:firstLineChars="200"/>
    </w:pPr>
    <w:rPr>
      <w:sz w:val="24"/>
      <w:szCs w:val="20"/>
    </w:rPr>
  </w:style>
  <w:style w:type="paragraph" w:customStyle="1" w:styleId="169">
    <w:name w:val="A2.宋体小四→编号一级"/>
    <w:basedOn w:val="1"/>
    <w:qFormat/>
    <w:uiPriority w:val="0"/>
    <w:pPr>
      <w:spacing w:before="60" w:after="60" w:line="360" w:lineRule="auto"/>
    </w:pPr>
    <w:rPr>
      <w:kern w:val="24"/>
      <w:sz w:val="24"/>
    </w:rPr>
  </w:style>
  <w:style w:type="paragraph" w:customStyle="1" w:styleId="170">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1">
    <w:name w:val="正文 居中"/>
    <w:basedOn w:val="1"/>
    <w:qFormat/>
    <w:uiPriority w:val="0"/>
    <w:pPr>
      <w:spacing w:line="360" w:lineRule="auto"/>
      <w:jc w:val="center"/>
    </w:pPr>
    <w:rPr>
      <w:sz w:val="24"/>
      <w:szCs w:val="20"/>
    </w:rPr>
  </w:style>
  <w:style w:type="paragraph" w:customStyle="1" w:styleId="172">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3">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4">
    <w:name w:val="列表段落1"/>
    <w:basedOn w:val="1"/>
    <w:qFormat/>
    <w:uiPriority w:val="0"/>
    <w:pPr>
      <w:ind w:firstLine="420" w:firstLineChars="200"/>
    </w:pPr>
  </w:style>
  <w:style w:type="paragraph" w:customStyle="1" w:styleId="1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8">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1">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2">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3">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4">
    <w:name w:val="默认段落字体 Para Char Char Char Char"/>
    <w:basedOn w:val="1"/>
    <w:qFormat/>
    <w:uiPriority w:val="0"/>
  </w:style>
  <w:style w:type="paragraph" w:customStyle="1" w:styleId="185">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6">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7">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8">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90">
    <w:name w:val="列出段落2"/>
    <w:basedOn w:val="1"/>
    <w:qFormat/>
    <w:uiPriority w:val="34"/>
    <w:pPr>
      <w:spacing w:line="360" w:lineRule="auto"/>
      <w:ind w:firstLine="420" w:firstLineChars="200"/>
      <w:jc w:val="left"/>
    </w:pPr>
    <w:rPr>
      <w:rFonts w:ascii="Calibri" w:hAnsi="Calibri"/>
      <w:szCs w:val="22"/>
    </w:rPr>
  </w:style>
  <w:style w:type="paragraph" w:customStyle="1" w:styleId="19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2">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3">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4">
    <w:name w:val="表内容"/>
    <w:basedOn w:val="1"/>
    <w:qFormat/>
    <w:uiPriority w:val="0"/>
    <w:pPr>
      <w:widowControl/>
    </w:pPr>
    <w:rPr>
      <w:snapToGrid w:val="0"/>
      <w:kern w:val="0"/>
      <w:sz w:val="20"/>
    </w:rPr>
  </w:style>
  <w:style w:type="paragraph" w:customStyle="1" w:styleId="195">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6">
    <w:name w:val="text"/>
    <w:basedOn w:val="1"/>
    <w:qFormat/>
    <w:uiPriority w:val="0"/>
    <w:pPr>
      <w:widowControl/>
      <w:ind w:firstLine="630"/>
    </w:pPr>
    <w:rPr>
      <w:rFonts w:hint="eastAsia" w:ascii="仿宋体" w:eastAsia="仿宋体"/>
      <w:kern w:val="0"/>
      <w:sz w:val="24"/>
      <w:szCs w:val="20"/>
    </w:rPr>
  </w:style>
  <w:style w:type="paragraph" w:customStyle="1" w:styleId="197">
    <w:name w:val="Char2"/>
    <w:basedOn w:val="17"/>
    <w:qFormat/>
    <w:uiPriority w:val="0"/>
    <w:pPr>
      <w:shd w:val="clear" w:color="auto" w:fill="000080"/>
    </w:pPr>
    <w:rPr>
      <w:rFonts w:ascii="Tahoma" w:hAnsi="Tahoma" w:cs="Tahoma"/>
      <w:szCs w:val="24"/>
      <w:shd w:val="clear" w:color="auto" w:fill="000080"/>
    </w:rPr>
  </w:style>
  <w:style w:type="paragraph" w:customStyle="1" w:styleId="19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1">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2">
    <w:name w:val="p0"/>
    <w:basedOn w:val="1"/>
    <w:qFormat/>
    <w:uiPriority w:val="0"/>
    <w:pPr>
      <w:widowControl/>
    </w:pPr>
    <w:rPr>
      <w:kern w:val="0"/>
      <w:szCs w:val="21"/>
    </w:rPr>
  </w:style>
  <w:style w:type="paragraph" w:customStyle="1" w:styleId="203">
    <w:name w:val="4 Char"/>
    <w:basedOn w:val="1"/>
    <w:qFormat/>
    <w:uiPriority w:val="0"/>
    <w:rPr>
      <w:sz w:val="30"/>
    </w:rPr>
  </w:style>
  <w:style w:type="paragraph" w:customStyle="1" w:styleId="204">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5">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6">
    <w:name w:val="表格文字1"/>
    <w:basedOn w:val="1"/>
    <w:qFormat/>
    <w:uiPriority w:val="0"/>
    <w:pPr>
      <w:spacing w:line="360" w:lineRule="auto"/>
      <w:jc w:val="center"/>
    </w:pPr>
    <w:rPr>
      <w:rFonts w:ascii="宋体"/>
      <w:b/>
      <w:bCs/>
      <w:sz w:val="24"/>
    </w:rPr>
  </w:style>
  <w:style w:type="paragraph" w:customStyle="1" w:styleId="20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8">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9">
    <w:name w:val="列出段落11"/>
    <w:basedOn w:val="1"/>
    <w:qFormat/>
    <w:uiPriority w:val="0"/>
    <w:pPr>
      <w:ind w:firstLine="420"/>
    </w:pPr>
    <w:rPr>
      <w:szCs w:val="20"/>
    </w:rPr>
  </w:style>
  <w:style w:type="paragraph" w:customStyle="1" w:styleId="210">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4">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7">
    <w:name w:val="正文 1"/>
    <w:basedOn w:val="1"/>
    <w:qFormat/>
    <w:uiPriority w:val="0"/>
    <w:pPr>
      <w:widowControl/>
      <w:adjustRightInd w:val="0"/>
      <w:snapToGrid w:val="0"/>
      <w:spacing w:before="80" w:after="80" w:line="360" w:lineRule="auto"/>
      <w:ind w:left="1418"/>
    </w:pPr>
    <w:rPr>
      <w:szCs w:val="20"/>
    </w:rPr>
  </w:style>
  <w:style w:type="paragraph" w:customStyle="1" w:styleId="218">
    <w:name w:val="方案正文"/>
    <w:basedOn w:val="1"/>
    <w:qFormat/>
    <w:uiPriority w:val="0"/>
    <w:pPr>
      <w:spacing w:line="360" w:lineRule="auto"/>
    </w:pPr>
    <w:rPr>
      <w:sz w:val="24"/>
    </w:rPr>
  </w:style>
  <w:style w:type="paragraph" w:customStyle="1" w:styleId="219">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0">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2">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3">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4">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6">
    <w:name w:val="Char"/>
    <w:basedOn w:val="1"/>
    <w:qFormat/>
    <w:uiPriority w:val="0"/>
    <w:pPr>
      <w:tabs>
        <w:tab w:val="left" w:pos="360"/>
      </w:tabs>
    </w:pPr>
    <w:rPr>
      <w:sz w:val="24"/>
    </w:rPr>
  </w:style>
  <w:style w:type="paragraph" w:customStyle="1" w:styleId="22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8">
    <w:name w:val="默认段落字体 Para Char Char Char Char Char Char Char Char Char1 Char"/>
    <w:basedOn w:val="1"/>
    <w:qFormat/>
    <w:uiPriority w:val="0"/>
    <w:rPr>
      <w:rFonts w:ascii="Tahoma" w:hAnsi="Tahoma"/>
      <w:sz w:val="24"/>
      <w:szCs w:val="20"/>
    </w:rPr>
  </w:style>
  <w:style w:type="paragraph" w:customStyle="1" w:styleId="229">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1">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2">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3">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5">
    <w:name w:val="Char Char Char Char Char Char Char"/>
    <w:basedOn w:val="1"/>
    <w:semiHidden/>
    <w:qFormat/>
    <w:uiPriority w:val="0"/>
    <w:rPr>
      <w:rFonts w:ascii="Tahoma" w:hAnsi="Tahoma" w:cs="仿宋_GB2312"/>
      <w:sz w:val="24"/>
      <w:szCs w:val="28"/>
    </w:rPr>
  </w:style>
  <w:style w:type="paragraph" w:customStyle="1" w:styleId="2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7">
    <w:name w:val="List Paragraph"/>
    <w:basedOn w:val="1"/>
    <w:link w:val="319"/>
    <w:qFormat/>
    <w:uiPriority w:val="0"/>
    <w:pPr>
      <w:ind w:firstLine="420" w:firstLineChars="200"/>
    </w:pPr>
    <w:rPr>
      <w:rFonts w:ascii="Calibri" w:hAnsi="Calibri"/>
      <w:szCs w:val="22"/>
    </w:rPr>
  </w:style>
  <w:style w:type="paragraph" w:customStyle="1" w:styleId="23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0">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1">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2">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5">
    <w:name w:val="正文符号4"/>
    <w:basedOn w:val="1"/>
    <w:qFormat/>
    <w:uiPriority w:val="0"/>
    <w:pPr>
      <w:tabs>
        <w:tab w:val="left" w:pos="360"/>
      </w:tabs>
    </w:pPr>
    <w:rPr>
      <w:rFonts w:eastAsia="楷体_GB2312"/>
      <w:kern w:val="0"/>
      <w:sz w:val="28"/>
    </w:rPr>
  </w:style>
  <w:style w:type="paragraph" w:customStyle="1" w:styleId="246">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7">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8">
    <w:name w:val="Char21"/>
    <w:basedOn w:val="1"/>
    <w:qFormat/>
    <w:uiPriority w:val="0"/>
    <w:pPr>
      <w:tabs>
        <w:tab w:val="left" w:pos="425"/>
      </w:tabs>
      <w:ind w:left="425" w:hanging="425"/>
    </w:pPr>
    <w:rPr>
      <w:sz w:val="24"/>
    </w:rPr>
  </w:style>
  <w:style w:type="paragraph" w:customStyle="1" w:styleId="249">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50">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1">
    <w:name w:val="正文缩进1"/>
    <w:basedOn w:val="1"/>
    <w:qFormat/>
    <w:uiPriority w:val="0"/>
    <w:pPr>
      <w:ind w:firstLine="200" w:firstLineChars="200"/>
    </w:pPr>
    <w:rPr>
      <w:sz w:val="24"/>
    </w:rPr>
  </w:style>
  <w:style w:type="paragraph" w:customStyle="1" w:styleId="252">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6">
    <w:name w:val="pa-2"/>
    <w:basedOn w:val="1"/>
    <w:qFormat/>
    <w:uiPriority w:val="0"/>
    <w:pPr>
      <w:widowControl/>
      <w:spacing w:before="150" w:after="150"/>
      <w:jc w:val="left"/>
    </w:pPr>
    <w:rPr>
      <w:rFonts w:ascii="宋体" w:hAnsi="宋体" w:cs="宋体"/>
      <w:kern w:val="0"/>
      <w:sz w:val="24"/>
    </w:rPr>
  </w:style>
  <w:style w:type="paragraph" w:customStyle="1" w:styleId="257">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8">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60">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1">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3">
    <w:name w:val="列出段落1"/>
    <w:basedOn w:val="1"/>
    <w:qFormat/>
    <w:uiPriority w:val="0"/>
    <w:pPr>
      <w:ind w:firstLine="420" w:firstLineChars="200"/>
    </w:pPr>
    <w:rPr>
      <w:rFonts w:ascii="Calibri" w:hAnsi="Calibri" w:cs="Calibri"/>
      <w:szCs w:val="21"/>
    </w:rPr>
  </w:style>
  <w:style w:type="paragraph" w:customStyle="1" w:styleId="264">
    <w:name w:val="样式 正文小四缩进两字符"/>
    <w:basedOn w:val="1"/>
    <w:qFormat/>
    <w:uiPriority w:val="0"/>
    <w:pPr>
      <w:spacing w:line="360" w:lineRule="auto"/>
      <w:ind w:firstLine="480" w:firstLineChars="200"/>
    </w:pPr>
    <w:rPr>
      <w:rFonts w:ascii="Arial" w:hAnsi="Arial"/>
      <w:sz w:val="24"/>
    </w:rPr>
  </w:style>
  <w:style w:type="paragraph" w:customStyle="1" w:styleId="26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6">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8">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段落"/>
    <w:basedOn w:val="1"/>
    <w:qFormat/>
    <w:uiPriority w:val="0"/>
    <w:pPr>
      <w:spacing w:line="460" w:lineRule="exact"/>
      <w:ind w:firstLine="480"/>
    </w:pPr>
    <w:rPr>
      <w:sz w:val="24"/>
      <w:szCs w:val="20"/>
    </w:rPr>
  </w:style>
  <w:style w:type="paragraph" w:customStyle="1" w:styleId="270">
    <w:name w:val="Í¼±íÕýÎÄ"/>
    <w:basedOn w:val="1"/>
    <w:next w:val="10"/>
    <w:qFormat/>
    <w:uiPriority w:val="0"/>
    <w:pPr>
      <w:ind w:firstLine="420" w:firstLineChars="200"/>
    </w:pPr>
    <w:rPr>
      <w:sz w:val="24"/>
      <w:szCs w:val="20"/>
    </w:rPr>
  </w:style>
  <w:style w:type="paragraph" w:customStyle="1" w:styleId="2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2">
    <w:name w:val="列表内容"/>
    <w:basedOn w:val="1"/>
    <w:next w:val="1"/>
    <w:qFormat/>
    <w:uiPriority w:val="0"/>
    <w:pPr>
      <w:widowControl/>
      <w:tabs>
        <w:tab w:val="left" w:pos="840"/>
      </w:tabs>
      <w:ind w:left="840" w:hanging="420"/>
      <w:jc w:val="left"/>
    </w:pPr>
    <w:rPr>
      <w:kern w:val="0"/>
      <w:sz w:val="18"/>
    </w:rPr>
  </w:style>
  <w:style w:type="paragraph" w:customStyle="1" w:styleId="273">
    <w:name w:val="7"/>
    <w:basedOn w:val="1"/>
    <w:next w:val="10"/>
    <w:qFormat/>
    <w:uiPriority w:val="0"/>
    <w:pPr>
      <w:ind w:firstLine="420"/>
    </w:pPr>
    <w:rPr>
      <w:szCs w:val="20"/>
    </w:rPr>
  </w:style>
  <w:style w:type="paragraph" w:customStyle="1" w:styleId="274">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6">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8">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0">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3">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4">
    <w:name w:val="样式 样式2 + 宋体1"/>
    <w:basedOn w:val="1"/>
    <w:qFormat/>
    <w:uiPriority w:val="0"/>
    <w:pPr>
      <w:ind w:right="210" w:rightChars="100"/>
      <w:jc w:val="center"/>
    </w:pPr>
    <w:rPr>
      <w:rFonts w:ascii="宋体" w:hAnsi="宋体"/>
      <w:b/>
      <w:sz w:val="20"/>
      <w:szCs w:val="21"/>
    </w:rPr>
  </w:style>
  <w:style w:type="paragraph" w:customStyle="1" w:styleId="28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6">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7">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9">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90">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1">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2">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3">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4">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5">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7">
    <w:name w:val="Char Char Char Char Char Char Char Char Char Char Char Char Char Char Char Char"/>
    <w:basedOn w:val="1"/>
    <w:qFormat/>
    <w:uiPriority w:val="0"/>
    <w:pPr>
      <w:tabs>
        <w:tab w:val="left" w:pos="360"/>
      </w:tabs>
    </w:pPr>
    <w:rPr>
      <w:sz w:val="24"/>
    </w:rPr>
  </w:style>
  <w:style w:type="paragraph" w:customStyle="1" w:styleId="298">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300">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1">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4">
    <w:name w:val="表文1"/>
    <w:basedOn w:val="1"/>
    <w:qFormat/>
    <w:uiPriority w:val="0"/>
    <w:pPr>
      <w:widowControl/>
      <w:ind w:firstLine="773" w:firstLineChars="322"/>
    </w:pPr>
    <w:rPr>
      <w:rFonts w:ascii="宋体" w:hAnsi="宋体"/>
      <w:bCs/>
      <w:color w:val="000000"/>
      <w:kern w:val="0"/>
      <w:sz w:val="24"/>
      <w:szCs w:val="28"/>
    </w:rPr>
  </w:style>
  <w:style w:type="paragraph" w:customStyle="1" w:styleId="30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6">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7">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8">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9">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10">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1">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3">
    <w:name w:val="南通方案正文"/>
    <w:basedOn w:val="1"/>
    <w:qFormat/>
    <w:uiPriority w:val="0"/>
    <w:pPr>
      <w:spacing w:line="360" w:lineRule="auto"/>
      <w:ind w:firstLine="480" w:firstLineChars="200"/>
    </w:pPr>
    <w:rPr>
      <w:rFonts w:cs="宋体"/>
      <w:sz w:val="24"/>
      <w:szCs w:val="20"/>
    </w:rPr>
  </w:style>
  <w:style w:type="paragraph" w:customStyle="1" w:styleId="314">
    <w:name w:val="Char Char Char"/>
    <w:basedOn w:val="1"/>
    <w:qFormat/>
    <w:uiPriority w:val="0"/>
    <w:rPr>
      <w:rFonts w:ascii="Tahoma" w:hAnsi="Tahoma"/>
      <w:sz w:val="32"/>
      <w:szCs w:val="20"/>
    </w:rPr>
  </w:style>
  <w:style w:type="paragraph" w:customStyle="1" w:styleId="3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6">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7">
    <w:name w:val="font31"/>
    <w:qFormat/>
    <w:uiPriority w:val="0"/>
    <w:rPr>
      <w:rFonts w:hint="default" w:ascii="Tahoma" w:hAnsi="Tahoma" w:eastAsia="Tahoma" w:cs="Tahoma"/>
      <w:color w:val="000000"/>
      <w:sz w:val="22"/>
      <w:szCs w:val="22"/>
      <w:u w:val="none"/>
    </w:rPr>
  </w:style>
  <w:style w:type="character" w:customStyle="1" w:styleId="318">
    <w:name w:val="font11"/>
    <w:qFormat/>
    <w:uiPriority w:val="0"/>
    <w:rPr>
      <w:rFonts w:hint="eastAsia" w:ascii="宋体" w:hAnsi="宋体" w:eastAsia="宋体" w:cs="宋体"/>
      <w:color w:val="000000"/>
      <w:sz w:val="22"/>
      <w:szCs w:val="22"/>
      <w:u w:val="none"/>
    </w:rPr>
  </w:style>
  <w:style w:type="character" w:customStyle="1" w:styleId="319">
    <w:name w:val="列出段落 字符"/>
    <w:link w:val="237"/>
    <w:qFormat/>
    <w:uiPriority w:val="0"/>
    <w:rPr>
      <w:rFonts w:ascii="Calibri" w:hAnsi="Calibri"/>
      <w:kern w:val="2"/>
      <w:sz w:val="21"/>
      <w:szCs w:val="22"/>
    </w:rPr>
  </w:style>
  <w:style w:type="paragraph" w:customStyle="1" w:styleId="320">
    <w:name w:val="正文1"/>
    <w:basedOn w:val="1"/>
    <w:next w:val="1"/>
    <w:qFormat/>
    <w:uiPriority w:val="0"/>
    <w:pPr>
      <w:spacing w:before="120" w:line="360" w:lineRule="auto"/>
      <w:ind w:left="420" w:firstLine="527"/>
    </w:pPr>
    <w:rPr>
      <w:rFonts w:ascii="宋体" w:hAnsi="宋体"/>
    </w:rPr>
  </w:style>
  <w:style w:type="paragraph" w:customStyle="1" w:styleId="321">
    <w:name w:val="p"/>
    <w:basedOn w:val="1"/>
    <w:qFormat/>
    <w:uiPriority w:val="0"/>
    <w:pPr>
      <w:widowControl/>
      <w:spacing w:line="525" w:lineRule="atLeast"/>
      <w:ind w:firstLine="375"/>
      <w:jc w:val="left"/>
    </w:pPr>
    <w:rPr>
      <w:rFonts w:ascii="Calibri" w:hAnsi="Calibri"/>
      <w:kern w:val="0"/>
      <w:sz w:val="24"/>
    </w:rPr>
  </w:style>
  <w:style w:type="paragraph" w:customStyle="1" w:styleId="32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3508</Words>
  <Characters>3796</Characters>
  <Lines>44</Lines>
  <Paragraphs>12</Paragraphs>
  <TotalTime>123</TotalTime>
  <ScaleCrop>false</ScaleCrop>
  <LinksUpToDate>false</LinksUpToDate>
  <CharactersWithSpaces>4073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2025-05-23T09:21:06Z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810B3B52F8A943AAA9CF66BA0657F62F_13</vt:lpwstr>
  </property>
  <property fmtid="{D5CDD505-2E9C-101B-9397-08002B2CF9AE}" pid="4" name="KSOTemplateDocerSaveRecord">
    <vt:lpwstr>eyJoZGlkIjoiY2NlYmUyMGVkNTBhYjgzZDA4Y2FhMzc1YTBmZjMzZDMiLCJ1c2VySWQiOiIxMzQwNzI5ODAxIn0=</vt:lpwstr>
  </property>
</Properties>
</file>