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5B1139">
      <w:pPr>
        <w:snapToGrid w:val="0"/>
        <w:spacing w:line="360" w:lineRule="auto"/>
        <w:rPr>
          <w:b/>
          <w:sz w:val="28"/>
          <w:szCs w:val="30"/>
        </w:rPr>
      </w:pPr>
      <w:bookmarkStart w:id="0" w:name="_Toc288738390"/>
      <w:bookmarkStart w:id="1" w:name="_Toc288738823"/>
    </w:p>
    <w:p w14:paraId="28B0712E">
      <w:pPr>
        <w:spacing w:line="360" w:lineRule="auto"/>
        <w:jc w:val="center"/>
        <w:outlineLvl w:val="0"/>
        <w:rPr>
          <w:b/>
          <w:kern w:val="0"/>
          <w:sz w:val="44"/>
          <w:szCs w:val="44"/>
        </w:rPr>
      </w:pPr>
      <w:r>
        <w:rPr>
          <w:b/>
          <w:kern w:val="0"/>
          <w:sz w:val="44"/>
          <w:szCs w:val="44"/>
        </w:rPr>
        <w:t xml:space="preserve">江苏理工学院图书馆、信息中心、工程实训中心消防设施维护保养服务项目招标文件 </w:t>
      </w:r>
    </w:p>
    <w:p w14:paraId="13F2B167">
      <w:pPr>
        <w:adjustRightInd w:val="0"/>
        <w:snapToGrid w:val="0"/>
        <w:spacing w:line="360" w:lineRule="auto"/>
        <w:jc w:val="center"/>
        <w:rPr>
          <w:b/>
          <w:sz w:val="28"/>
          <w:szCs w:val="32"/>
        </w:rPr>
      </w:pPr>
    </w:p>
    <w:p w14:paraId="608C7F07">
      <w:pPr>
        <w:adjustRightInd w:val="0"/>
        <w:snapToGrid w:val="0"/>
        <w:spacing w:line="360" w:lineRule="auto"/>
        <w:jc w:val="center"/>
        <w:rPr>
          <w:b/>
          <w:color w:val="0000FF"/>
          <w:sz w:val="24"/>
          <w:szCs w:val="28"/>
        </w:rPr>
      </w:pPr>
      <w:r>
        <w:rPr>
          <w:b/>
          <w:kern w:val="0"/>
          <w:sz w:val="40"/>
          <w:szCs w:val="40"/>
        </w:rPr>
        <w:t>项目编号：XEYSSQ20251109</w:t>
      </w:r>
    </w:p>
    <w:p w14:paraId="08F21BBE">
      <w:pPr>
        <w:pStyle w:val="112"/>
        <w:spacing w:line="360" w:lineRule="auto"/>
        <w:ind w:firstLine="883"/>
        <w:rPr>
          <w:rFonts w:ascii="Times New Roman" w:hAnsi="Times New Roman"/>
          <w:b/>
          <w:sz w:val="44"/>
          <w:szCs w:val="44"/>
        </w:rPr>
      </w:pPr>
    </w:p>
    <w:p w14:paraId="4B1F0697">
      <w:pPr>
        <w:snapToGrid w:val="0"/>
        <w:spacing w:line="360" w:lineRule="auto"/>
        <w:jc w:val="center"/>
        <w:rPr>
          <w:b/>
          <w:sz w:val="20"/>
          <w:szCs w:val="21"/>
        </w:rPr>
      </w:pPr>
      <w:r>
        <w:rPr>
          <w:b/>
          <w:kern w:val="0"/>
          <w:sz w:val="24"/>
        </w:rPr>
        <w:t xml:space="preserve"> </w:t>
      </w:r>
      <w:r>
        <w:rPr>
          <w:kern w:val="0"/>
          <w:sz w:val="24"/>
        </w:rPr>
        <w:t xml:space="preserve"> </w:t>
      </w:r>
    </w:p>
    <w:p w14:paraId="004C9C09">
      <w:pPr>
        <w:snapToGrid w:val="0"/>
        <w:spacing w:line="360" w:lineRule="auto"/>
        <w:jc w:val="center"/>
        <w:rPr>
          <w:b/>
          <w:sz w:val="20"/>
          <w:szCs w:val="21"/>
        </w:rPr>
      </w:pPr>
    </w:p>
    <w:p w14:paraId="160ABC32">
      <w:pPr>
        <w:snapToGrid w:val="0"/>
        <w:spacing w:line="360" w:lineRule="auto"/>
        <w:jc w:val="center"/>
        <w:rPr>
          <w:b/>
          <w:sz w:val="20"/>
          <w:szCs w:val="21"/>
        </w:rPr>
      </w:pPr>
    </w:p>
    <w:p w14:paraId="34E2831D">
      <w:pPr>
        <w:snapToGrid w:val="0"/>
        <w:spacing w:line="360" w:lineRule="auto"/>
        <w:jc w:val="center"/>
        <w:rPr>
          <w:b/>
          <w:sz w:val="20"/>
          <w:szCs w:val="21"/>
        </w:rPr>
      </w:pPr>
    </w:p>
    <w:p w14:paraId="70CCB32D">
      <w:pPr>
        <w:snapToGrid w:val="0"/>
        <w:spacing w:line="360" w:lineRule="auto"/>
        <w:jc w:val="center"/>
        <w:rPr>
          <w:b/>
          <w:sz w:val="20"/>
          <w:szCs w:val="21"/>
        </w:rPr>
      </w:pPr>
    </w:p>
    <w:p w14:paraId="7802A7E0">
      <w:pPr>
        <w:snapToGrid w:val="0"/>
        <w:spacing w:line="360" w:lineRule="auto"/>
        <w:jc w:val="center"/>
        <w:rPr>
          <w:b/>
          <w:sz w:val="20"/>
          <w:szCs w:val="21"/>
        </w:rPr>
      </w:pPr>
    </w:p>
    <w:p w14:paraId="18EF372F">
      <w:pPr>
        <w:snapToGrid w:val="0"/>
        <w:spacing w:line="360" w:lineRule="auto"/>
        <w:jc w:val="center"/>
        <w:rPr>
          <w:b/>
          <w:sz w:val="20"/>
          <w:szCs w:val="21"/>
        </w:rPr>
      </w:pPr>
    </w:p>
    <w:p w14:paraId="2C24D4D3">
      <w:pPr>
        <w:snapToGrid w:val="0"/>
        <w:spacing w:line="360" w:lineRule="auto"/>
        <w:jc w:val="center"/>
        <w:rPr>
          <w:b/>
          <w:sz w:val="20"/>
          <w:szCs w:val="21"/>
        </w:rPr>
      </w:pPr>
    </w:p>
    <w:p w14:paraId="1C0578D3">
      <w:pPr>
        <w:snapToGrid w:val="0"/>
        <w:spacing w:line="360" w:lineRule="auto"/>
        <w:jc w:val="center"/>
        <w:rPr>
          <w:b/>
          <w:sz w:val="20"/>
          <w:szCs w:val="21"/>
        </w:rPr>
      </w:pPr>
    </w:p>
    <w:p w14:paraId="18F8E5C9">
      <w:pPr>
        <w:snapToGrid w:val="0"/>
        <w:spacing w:line="360" w:lineRule="auto"/>
        <w:jc w:val="center"/>
        <w:rPr>
          <w:b/>
          <w:sz w:val="20"/>
          <w:szCs w:val="21"/>
        </w:rPr>
      </w:pPr>
    </w:p>
    <w:p w14:paraId="1F940D2A">
      <w:pPr>
        <w:snapToGrid w:val="0"/>
        <w:spacing w:line="360" w:lineRule="auto"/>
        <w:jc w:val="center"/>
        <w:rPr>
          <w:b/>
          <w:sz w:val="20"/>
          <w:szCs w:val="21"/>
        </w:rPr>
      </w:pPr>
    </w:p>
    <w:p w14:paraId="0DC9C021">
      <w:pPr>
        <w:snapToGrid w:val="0"/>
        <w:spacing w:line="360" w:lineRule="auto"/>
        <w:jc w:val="center"/>
        <w:rPr>
          <w:b/>
          <w:sz w:val="20"/>
          <w:szCs w:val="21"/>
        </w:rPr>
      </w:pPr>
    </w:p>
    <w:p w14:paraId="0FDC6A7D">
      <w:pPr>
        <w:snapToGrid w:val="0"/>
        <w:spacing w:line="360" w:lineRule="auto"/>
        <w:jc w:val="center"/>
        <w:rPr>
          <w:b/>
          <w:sz w:val="20"/>
          <w:szCs w:val="21"/>
        </w:rPr>
      </w:pPr>
    </w:p>
    <w:p w14:paraId="15EDEF3E">
      <w:pPr>
        <w:snapToGrid w:val="0"/>
        <w:spacing w:line="360" w:lineRule="auto"/>
        <w:jc w:val="center"/>
        <w:rPr>
          <w:b/>
          <w:sz w:val="20"/>
          <w:szCs w:val="21"/>
        </w:rPr>
      </w:pPr>
    </w:p>
    <w:p w14:paraId="63FFC8FB">
      <w:pPr>
        <w:snapToGrid w:val="0"/>
        <w:spacing w:line="360" w:lineRule="auto"/>
        <w:rPr>
          <w:b/>
          <w:sz w:val="20"/>
          <w:szCs w:val="21"/>
        </w:rPr>
      </w:pPr>
    </w:p>
    <w:p w14:paraId="66CE2C82">
      <w:pPr>
        <w:snapToGrid w:val="0"/>
        <w:spacing w:line="360" w:lineRule="auto"/>
        <w:jc w:val="center"/>
        <w:rPr>
          <w:b/>
          <w:sz w:val="20"/>
          <w:szCs w:val="21"/>
        </w:rPr>
      </w:pPr>
    </w:p>
    <w:p w14:paraId="0E8E6394">
      <w:pPr>
        <w:snapToGrid w:val="0"/>
        <w:spacing w:line="360" w:lineRule="auto"/>
        <w:jc w:val="center"/>
        <w:rPr>
          <w:b/>
          <w:sz w:val="20"/>
          <w:szCs w:val="21"/>
        </w:rPr>
      </w:pPr>
    </w:p>
    <w:p w14:paraId="078ECAE8">
      <w:pPr>
        <w:snapToGrid w:val="0"/>
        <w:spacing w:line="360" w:lineRule="auto"/>
        <w:rPr>
          <w:b/>
          <w:sz w:val="20"/>
          <w:szCs w:val="21"/>
        </w:rPr>
      </w:pPr>
    </w:p>
    <w:p w14:paraId="0C0AEB38">
      <w:pPr>
        <w:snapToGrid w:val="0"/>
        <w:spacing w:line="360" w:lineRule="auto"/>
        <w:rPr>
          <w:b/>
          <w:sz w:val="20"/>
          <w:szCs w:val="21"/>
        </w:rPr>
      </w:pPr>
    </w:p>
    <w:p w14:paraId="19EE7B05">
      <w:pPr>
        <w:snapToGrid w:val="0"/>
        <w:spacing w:line="360" w:lineRule="auto"/>
        <w:jc w:val="center"/>
        <w:rPr>
          <w:b/>
          <w:sz w:val="20"/>
          <w:szCs w:val="21"/>
        </w:rPr>
      </w:pPr>
    </w:p>
    <w:p w14:paraId="6CF220B7">
      <w:pPr>
        <w:adjustRightInd w:val="0"/>
        <w:snapToGrid w:val="0"/>
        <w:spacing w:line="360" w:lineRule="auto"/>
        <w:jc w:val="center"/>
        <w:rPr>
          <w:b/>
          <w:sz w:val="28"/>
          <w:szCs w:val="32"/>
        </w:rPr>
      </w:pPr>
      <w:r>
        <w:rPr>
          <w:b/>
          <w:sz w:val="28"/>
          <w:szCs w:val="32"/>
        </w:rPr>
        <w:t>采购人： 江苏理工学院</w:t>
      </w:r>
    </w:p>
    <w:p w14:paraId="1FDE0BA3">
      <w:pPr>
        <w:adjustRightInd w:val="0"/>
        <w:snapToGrid w:val="0"/>
        <w:spacing w:line="360" w:lineRule="auto"/>
        <w:jc w:val="center"/>
        <w:rPr>
          <w:b/>
          <w:sz w:val="48"/>
          <w:szCs w:val="48"/>
        </w:rPr>
      </w:pPr>
      <w:r>
        <w:rPr>
          <w:b/>
          <w:sz w:val="28"/>
          <w:szCs w:val="32"/>
        </w:rPr>
        <w:t xml:space="preserve">  2025年11月</w:t>
      </w:r>
    </w:p>
    <w:p w14:paraId="24712922">
      <w:pPr>
        <w:pStyle w:val="3"/>
        <w:spacing w:line="360" w:lineRule="auto"/>
        <w:jc w:val="center"/>
        <w:rPr>
          <w:rFonts w:ascii="Times New Roman" w:hAnsi="Times New Roman" w:eastAsia="宋体"/>
          <w:sz w:val="24"/>
          <w:szCs w:val="24"/>
        </w:rPr>
      </w:pPr>
      <w:bookmarkStart w:id="2" w:name="_Toc35393629"/>
      <w:bookmarkStart w:id="3" w:name="_Toc35393798"/>
      <w:bookmarkStart w:id="4" w:name="_Toc28359089"/>
      <w:bookmarkStart w:id="5" w:name="_Toc28359012"/>
      <w:bookmarkStart w:id="6" w:name="_Toc288738340"/>
      <w:bookmarkStart w:id="7" w:name="_Toc494470475"/>
      <w:bookmarkStart w:id="8" w:name="_Toc288738808"/>
      <w:r>
        <w:rPr>
          <w:rFonts w:ascii="Times New Roman" w:hAnsi="Times New Roman" w:eastAsia="宋体"/>
          <w:sz w:val="24"/>
          <w:szCs w:val="24"/>
        </w:rPr>
        <w:br w:type="page"/>
      </w:r>
      <w:r>
        <w:rPr>
          <w:rFonts w:hint="eastAsia" w:ascii="Times New Roman" w:hAnsi="Times New Roman" w:eastAsia="宋体"/>
          <w:b/>
          <w:bCs/>
          <w:sz w:val="24"/>
          <w:szCs w:val="24"/>
        </w:rPr>
        <w:t>招标</w:t>
      </w:r>
      <w:r>
        <w:rPr>
          <w:rFonts w:ascii="Times New Roman" w:hAnsi="Times New Roman" w:eastAsia="宋体"/>
          <w:b/>
          <w:bCs/>
          <w:sz w:val="24"/>
          <w:szCs w:val="24"/>
        </w:rPr>
        <w:t>公告</w:t>
      </w:r>
      <w:bookmarkEnd w:id="2"/>
      <w:bookmarkEnd w:id="3"/>
      <w:bookmarkEnd w:id="4"/>
      <w:bookmarkEnd w:id="5"/>
    </w:p>
    <w:p w14:paraId="2443CAAE">
      <w:pPr>
        <w:pStyle w:val="3"/>
        <w:spacing w:line="360" w:lineRule="auto"/>
        <w:rPr>
          <w:rFonts w:ascii="Times New Roman" w:hAnsi="Times New Roman" w:eastAsia="宋体"/>
          <w:sz w:val="24"/>
          <w:szCs w:val="24"/>
        </w:rPr>
      </w:pPr>
      <w:r>
        <w:rPr>
          <w:rFonts w:ascii="Times New Roman" w:hAnsi="Times New Roman" w:eastAsia="宋体"/>
          <w:b/>
          <w:bCs/>
          <w:color w:val="000000"/>
          <w:kern w:val="2"/>
          <w:sz w:val="24"/>
          <w:szCs w:val="24"/>
        </w:rPr>
        <w:t>一、项目概况</w:t>
      </w:r>
    </w:p>
    <w:p w14:paraId="57C33A12">
      <w:pPr>
        <w:adjustRightInd w:val="0"/>
        <w:snapToGrid w:val="0"/>
        <w:spacing w:line="360" w:lineRule="auto"/>
        <w:ind w:firstLine="480" w:firstLineChars="200"/>
        <w:rPr>
          <w:color w:val="0000FF"/>
          <w:sz w:val="24"/>
        </w:rPr>
      </w:pPr>
      <w:r>
        <w:rPr>
          <w:color w:val="000000"/>
          <w:sz w:val="24"/>
        </w:rPr>
        <w:t>项目编号：</w:t>
      </w:r>
      <w:r>
        <w:rPr>
          <w:color w:val="333333"/>
          <w:szCs w:val="21"/>
          <w:shd w:val="clear" w:color="auto" w:fill="FFFFFF"/>
        </w:rPr>
        <w:t>XEYSSQ20251109</w:t>
      </w:r>
    </w:p>
    <w:p w14:paraId="77979B9A">
      <w:pPr>
        <w:spacing w:line="360" w:lineRule="auto"/>
        <w:ind w:firstLine="480" w:firstLineChars="200"/>
        <w:outlineLvl w:val="0"/>
        <w:rPr>
          <w:color w:val="000000"/>
          <w:sz w:val="24"/>
        </w:rPr>
      </w:pPr>
      <w:r>
        <w:rPr>
          <w:color w:val="000000"/>
          <w:sz w:val="24"/>
        </w:rPr>
        <w:t>项目名称：江苏理工学院图书馆、信息中心、工程实训中心消防设施维护保养服务</w:t>
      </w:r>
      <w:r>
        <w:rPr>
          <w:rFonts w:hint="eastAsia"/>
          <w:color w:val="000000"/>
          <w:sz w:val="24"/>
        </w:rPr>
        <w:t>项目</w:t>
      </w:r>
    </w:p>
    <w:p w14:paraId="4AFF3627">
      <w:pPr>
        <w:tabs>
          <w:tab w:val="left" w:pos="900"/>
        </w:tabs>
        <w:spacing w:line="360" w:lineRule="auto"/>
        <w:ind w:firstLine="480" w:firstLineChars="200"/>
        <w:rPr>
          <w:color w:val="000000"/>
          <w:sz w:val="24"/>
        </w:rPr>
      </w:pPr>
      <w:r>
        <w:rPr>
          <w:color w:val="000000"/>
          <w:sz w:val="24"/>
        </w:rPr>
        <w:t>预算金额：7.5万/年</w:t>
      </w:r>
    </w:p>
    <w:p w14:paraId="3BCD63DD">
      <w:pPr>
        <w:tabs>
          <w:tab w:val="left" w:pos="900"/>
        </w:tabs>
        <w:spacing w:line="360" w:lineRule="auto"/>
        <w:ind w:firstLine="480" w:firstLineChars="200"/>
        <w:rPr>
          <w:color w:val="000000"/>
          <w:sz w:val="24"/>
        </w:rPr>
      </w:pPr>
      <w:r>
        <w:rPr>
          <w:color w:val="000000"/>
          <w:sz w:val="24"/>
        </w:rPr>
        <w:t>最高限额：7.5万/年</w:t>
      </w:r>
    </w:p>
    <w:p w14:paraId="517CEC20">
      <w:pPr>
        <w:tabs>
          <w:tab w:val="left" w:pos="900"/>
        </w:tabs>
        <w:spacing w:line="360" w:lineRule="auto"/>
        <w:ind w:firstLine="480" w:firstLineChars="200"/>
        <w:rPr>
          <w:color w:val="000000"/>
          <w:sz w:val="24"/>
        </w:rPr>
      </w:pPr>
      <w:r>
        <w:rPr>
          <w:color w:val="000000"/>
          <w:sz w:val="24"/>
        </w:rPr>
        <w:t>采购需求：详见</w:t>
      </w:r>
      <w:r>
        <w:rPr>
          <w:rFonts w:hint="eastAsia"/>
          <w:color w:val="000000"/>
          <w:sz w:val="24"/>
          <w:lang w:val="en-US" w:eastAsia="zh-CN"/>
        </w:rPr>
        <w:t>招标</w:t>
      </w:r>
      <w:r>
        <w:rPr>
          <w:color w:val="000000"/>
          <w:sz w:val="24"/>
        </w:rPr>
        <w:t>文件</w:t>
      </w:r>
    </w:p>
    <w:p w14:paraId="407B7578">
      <w:pPr>
        <w:tabs>
          <w:tab w:val="left" w:pos="900"/>
        </w:tabs>
        <w:spacing w:line="360" w:lineRule="auto"/>
        <w:ind w:firstLine="480" w:firstLineChars="200"/>
        <w:rPr>
          <w:color w:val="000000"/>
          <w:sz w:val="24"/>
        </w:rPr>
      </w:pPr>
      <w:r>
        <w:rPr>
          <w:color w:val="000000"/>
          <w:sz w:val="24"/>
        </w:rPr>
        <w:t>服务期限：</w:t>
      </w:r>
      <w:r>
        <w:rPr>
          <w:rFonts w:hint="eastAsia"/>
          <w:color w:val="000000"/>
          <w:sz w:val="24"/>
        </w:rPr>
        <w:t>自2</w:t>
      </w:r>
      <w:r>
        <w:rPr>
          <w:color w:val="000000"/>
          <w:sz w:val="24"/>
        </w:rPr>
        <w:t>026</w:t>
      </w:r>
      <w:r>
        <w:rPr>
          <w:rFonts w:hint="eastAsia"/>
          <w:color w:val="000000"/>
          <w:sz w:val="24"/>
        </w:rPr>
        <w:t>年1月1日起，直到新校区搬迁</w:t>
      </w:r>
    </w:p>
    <w:p w14:paraId="5B56615F">
      <w:pPr>
        <w:tabs>
          <w:tab w:val="left" w:pos="900"/>
        </w:tabs>
        <w:spacing w:line="360" w:lineRule="auto"/>
        <w:ind w:firstLine="480" w:firstLineChars="200"/>
        <w:rPr>
          <w:color w:val="000000"/>
          <w:sz w:val="24"/>
        </w:rPr>
      </w:pPr>
      <w:r>
        <w:rPr>
          <w:color w:val="000000"/>
          <w:sz w:val="24"/>
        </w:rPr>
        <w:t>本项目不接受联合体。</w:t>
      </w:r>
    </w:p>
    <w:p w14:paraId="1BE25F1E">
      <w:pPr>
        <w:pStyle w:val="3"/>
        <w:spacing w:line="360" w:lineRule="auto"/>
        <w:rPr>
          <w:rFonts w:ascii="Times New Roman" w:hAnsi="Times New Roman" w:eastAsia="宋体"/>
          <w:b/>
          <w:bCs/>
          <w:color w:val="000000"/>
          <w:kern w:val="2"/>
          <w:sz w:val="24"/>
          <w:szCs w:val="24"/>
        </w:rPr>
      </w:pPr>
      <w:bookmarkStart w:id="9" w:name="_Toc35393630"/>
      <w:bookmarkStart w:id="10" w:name="_Toc28359090"/>
      <w:bookmarkStart w:id="11" w:name="_Toc28359013"/>
      <w:bookmarkStart w:id="12" w:name="_Toc35393799"/>
      <w:r>
        <w:rPr>
          <w:rFonts w:ascii="Times New Roman" w:hAnsi="Times New Roman" w:eastAsia="宋体"/>
          <w:b/>
          <w:bCs/>
          <w:color w:val="000000"/>
          <w:kern w:val="2"/>
          <w:sz w:val="24"/>
          <w:szCs w:val="24"/>
        </w:rPr>
        <w:t>二、申请人的资格要求：</w:t>
      </w:r>
      <w:bookmarkEnd w:id="9"/>
      <w:bookmarkEnd w:id="10"/>
      <w:bookmarkEnd w:id="11"/>
      <w:bookmarkEnd w:id="12"/>
    </w:p>
    <w:p w14:paraId="1A616313">
      <w:pPr>
        <w:tabs>
          <w:tab w:val="left" w:pos="900"/>
        </w:tabs>
        <w:spacing w:line="360" w:lineRule="auto"/>
        <w:ind w:firstLine="480" w:firstLineChars="200"/>
        <w:rPr>
          <w:color w:val="000000"/>
          <w:sz w:val="24"/>
        </w:rPr>
      </w:pPr>
      <w:bookmarkStart w:id="13" w:name="_Toc28359014"/>
      <w:bookmarkStart w:id="14" w:name="_Toc28359091"/>
      <w:r>
        <w:rPr>
          <w:color w:val="000000"/>
          <w:sz w:val="24"/>
        </w:rPr>
        <w:t>1. 满足《中华人民共和国政府采购法》第二十二条规定。</w:t>
      </w:r>
    </w:p>
    <w:p w14:paraId="25228447">
      <w:pPr>
        <w:tabs>
          <w:tab w:val="left" w:pos="900"/>
        </w:tabs>
        <w:spacing w:line="360" w:lineRule="auto"/>
        <w:ind w:firstLine="480" w:firstLineChars="200"/>
        <w:rPr>
          <w:color w:val="000000"/>
          <w:sz w:val="24"/>
        </w:rPr>
      </w:pPr>
      <w:r>
        <w:rPr>
          <w:color w:val="000000"/>
          <w:sz w:val="24"/>
        </w:rPr>
        <w:t>2. 落实政府采购政策需满足的资格要求：无。</w:t>
      </w:r>
    </w:p>
    <w:p w14:paraId="23B25C32">
      <w:pPr>
        <w:tabs>
          <w:tab w:val="left" w:pos="900"/>
        </w:tabs>
        <w:spacing w:line="360" w:lineRule="auto"/>
        <w:ind w:firstLine="480" w:firstLineChars="200"/>
        <w:rPr>
          <w:color w:val="000000"/>
          <w:sz w:val="24"/>
        </w:rPr>
      </w:pPr>
      <w:r>
        <w:rPr>
          <w:color w:val="000000"/>
          <w:sz w:val="24"/>
        </w:rPr>
        <w:t>3. 单位负责人为同一人或者存在直接控股、管理关系的不同投标人，不得参加同一合同项下的采购活动；与采购人存在利害关系可能影响采购公正性的法人、其他组织，不得参加投标。</w:t>
      </w:r>
    </w:p>
    <w:p w14:paraId="4408DB5C">
      <w:pPr>
        <w:tabs>
          <w:tab w:val="left" w:pos="900"/>
        </w:tabs>
        <w:spacing w:line="360" w:lineRule="auto"/>
        <w:ind w:firstLine="480" w:firstLineChars="200"/>
        <w:rPr>
          <w:color w:val="000000"/>
          <w:sz w:val="24"/>
        </w:rPr>
      </w:pPr>
      <w:r>
        <w:rPr>
          <w:color w:val="000000"/>
          <w:sz w:val="24"/>
        </w:rPr>
        <w:t>4.</w:t>
      </w:r>
      <w:bookmarkStart w:id="15" w:name="_Toc35393800"/>
      <w:bookmarkStart w:id="16" w:name="_Toc35393631"/>
      <w:r>
        <w:rPr>
          <w:color w:val="000000"/>
          <w:sz w:val="24"/>
        </w:rPr>
        <w:t xml:space="preserve"> </w:t>
      </w:r>
      <w:r>
        <w:rPr>
          <w:rFonts w:hint="eastAsia"/>
          <w:b/>
          <w:bCs/>
          <w:color w:val="000000"/>
          <w:sz w:val="24"/>
        </w:rPr>
        <w:t>本项目特定资格条件</w:t>
      </w:r>
      <w:r>
        <w:rPr>
          <w:rFonts w:hint="eastAsia"/>
          <w:color w:val="000000"/>
          <w:sz w:val="24"/>
        </w:rPr>
        <w:t>：供应商须为社会消防技术服务信息系统中备案的消防技术服务机构（服务类型必须包含消防设施维护保养检测）</w:t>
      </w:r>
    </w:p>
    <w:p w14:paraId="28666453">
      <w:pPr>
        <w:tabs>
          <w:tab w:val="left" w:pos="900"/>
        </w:tabs>
        <w:spacing w:line="360" w:lineRule="auto"/>
        <w:ind w:firstLine="480" w:firstLineChars="200"/>
        <w:rPr>
          <w:color w:val="000000"/>
          <w:sz w:val="24"/>
        </w:rPr>
      </w:pPr>
      <w:r>
        <w:rPr>
          <w:color w:val="000000"/>
          <w:sz w:val="24"/>
        </w:rPr>
        <w:t>5. 供应商</w:t>
      </w:r>
      <w:r>
        <w:rPr>
          <w:rFonts w:hint="eastAsia"/>
          <w:color w:val="000000"/>
          <w:sz w:val="24"/>
        </w:rPr>
        <w:t>须至少</w:t>
      </w:r>
      <w:r>
        <w:rPr>
          <w:color w:val="000000"/>
          <w:sz w:val="24"/>
        </w:rPr>
        <w:t>配备技术负责人和项目负责人</w:t>
      </w:r>
      <w:r>
        <w:rPr>
          <w:rFonts w:hint="eastAsia"/>
          <w:color w:val="000000"/>
          <w:sz w:val="24"/>
        </w:rPr>
        <w:t>各一人</w:t>
      </w:r>
      <w:r>
        <w:rPr>
          <w:color w:val="000000"/>
          <w:sz w:val="24"/>
        </w:rPr>
        <w:t>，</w:t>
      </w:r>
      <w:r>
        <w:rPr>
          <w:rFonts w:hint="eastAsia"/>
          <w:color w:val="000000"/>
          <w:sz w:val="24"/>
        </w:rPr>
        <w:t>两位</w:t>
      </w:r>
      <w:r>
        <w:rPr>
          <w:color w:val="000000"/>
          <w:sz w:val="24"/>
        </w:rPr>
        <w:t>负责人</w:t>
      </w:r>
      <w:r>
        <w:rPr>
          <w:rFonts w:hint="eastAsia"/>
          <w:color w:val="000000"/>
          <w:sz w:val="24"/>
        </w:rPr>
        <w:t>都</w:t>
      </w:r>
      <w:r>
        <w:rPr>
          <w:color w:val="000000"/>
          <w:sz w:val="24"/>
        </w:rPr>
        <w:t>应具有有效的注册消防工程师资格证书，并提供供应商为其缴纳的近三个月</w:t>
      </w:r>
      <w:r>
        <w:rPr>
          <w:rFonts w:hint="eastAsia"/>
          <w:color w:val="000000"/>
          <w:sz w:val="24"/>
        </w:rPr>
        <w:t>的</w:t>
      </w:r>
      <w:r>
        <w:rPr>
          <w:color w:val="000000"/>
          <w:sz w:val="24"/>
        </w:rPr>
        <w:t>社保证明。</w:t>
      </w:r>
      <w:r>
        <w:rPr>
          <w:rFonts w:hint="eastAsia"/>
          <w:color w:val="000000"/>
          <w:sz w:val="24"/>
        </w:rPr>
        <w:t>（提供相应证书、证明等材料复印件并加盖公章）</w:t>
      </w:r>
    </w:p>
    <w:p w14:paraId="15F5F1A7">
      <w:pPr>
        <w:tabs>
          <w:tab w:val="left" w:pos="900"/>
        </w:tabs>
        <w:spacing w:line="360" w:lineRule="auto"/>
        <w:ind w:firstLine="480" w:firstLineChars="200"/>
        <w:rPr>
          <w:color w:val="000000"/>
          <w:sz w:val="24"/>
        </w:rPr>
      </w:pPr>
      <w:r>
        <w:rPr>
          <w:rFonts w:hint="eastAsia"/>
          <w:color w:val="000000"/>
          <w:sz w:val="24"/>
        </w:rPr>
        <w:t xml:space="preserve">6. </w:t>
      </w:r>
      <w:r>
        <w:rPr>
          <w:color w:val="000000"/>
          <w:sz w:val="24"/>
        </w:rPr>
        <w:t>供应商</w:t>
      </w:r>
      <w:r>
        <w:rPr>
          <w:rFonts w:hint="eastAsia"/>
          <w:color w:val="000000"/>
          <w:sz w:val="24"/>
        </w:rPr>
        <w:t>须</w:t>
      </w:r>
      <w:r>
        <w:rPr>
          <w:color w:val="000000"/>
          <w:sz w:val="24"/>
        </w:rPr>
        <w:t>至少提供近三年（2023年1月1日以来）非住宅建筑消防维保业绩合同1份。</w:t>
      </w:r>
      <w:r>
        <w:rPr>
          <w:rFonts w:hint="eastAsia"/>
          <w:color w:val="000000"/>
          <w:sz w:val="24"/>
        </w:rPr>
        <w:t>（提供相应合同及结算发票复印件并加盖公章）</w:t>
      </w:r>
    </w:p>
    <w:bookmarkEnd w:id="13"/>
    <w:bookmarkEnd w:id="14"/>
    <w:bookmarkEnd w:id="15"/>
    <w:bookmarkEnd w:id="16"/>
    <w:p w14:paraId="4AFC3FA3">
      <w:pPr>
        <w:pStyle w:val="3"/>
        <w:spacing w:line="360" w:lineRule="auto"/>
        <w:rPr>
          <w:rFonts w:ascii="Times New Roman" w:hAnsi="Times New Roman" w:eastAsia="宋体"/>
          <w:b/>
          <w:bCs/>
          <w:color w:val="000000"/>
          <w:kern w:val="2"/>
          <w:sz w:val="24"/>
          <w:szCs w:val="24"/>
        </w:rPr>
      </w:pPr>
      <w:bookmarkStart w:id="17" w:name="_Toc28359092"/>
      <w:bookmarkStart w:id="18" w:name="_Toc35393632"/>
      <w:bookmarkStart w:id="19" w:name="_Toc28359015"/>
      <w:bookmarkStart w:id="20" w:name="_Toc35393801"/>
      <w:r>
        <w:rPr>
          <w:rFonts w:ascii="Times New Roman" w:hAnsi="Times New Roman" w:eastAsia="宋体"/>
          <w:b/>
          <w:bCs/>
          <w:color w:val="000000"/>
          <w:kern w:val="2"/>
          <w:sz w:val="24"/>
          <w:szCs w:val="24"/>
        </w:rPr>
        <w:t>三、</w:t>
      </w:r>
      <w:r>
        <w:rPr>
          <w:rFonts w:hint="eastAsia" w:ascii="Times New Roman" w:hAnsi="Times New Roman" w:eastAsia="宋体"/>
          <w:b/>
          <w:bCs/>
          <w:color w:val="000000"/>
          <w:kern w:val="2"/>
          <w:sz w:val="24"/>
          <w:szCs w:val="24"/>
        </w:rPr>
        <w:t>投标</w:t>
      </w:r>
      <w:r>
        <w:rPr>
          <w:rFonts w:ascii="Times New Roman" w:hAnsi="Times New Roman" w:eastAsia="宋体"/>
          <w:b/>
          <w:bCs/>
          <w:color w:val="000000"/>
          <w:kern w:val="2"/>
          <w:sz w:val="24"/>
          <w:szCs w:val="24"/>
        </w:rPr>
        <w:t>文件</w:t>
      </w:r>
      <w:bookmarkEnd w:id="17"/>
      <w:bookmarkEnd w:id="18"/>
      <w:bookmarkEnd w:id="19"/>
      <w:bookmarkEnd w:id="20"/>
      <w:r>
        <w:rPr>
          <w:rFonts w:ascii="Times New Roman" w:hAnsi="Times New Roman" w:eastAsia="宋体"/>
          <w:b/>
          <w:bCs/>
          <w:color w:val="000000"/>
          <w:kern w:val="2"/>
          <w:sz w:val="24"/>
          <w:szCs w:val="24"/>
        </w:rPr>
        <w:t>递交</w:t>
      </w:r>
      <w:r>
        <w:rPr>
          <w:rFonts w:hint="eastAsia" w:ascii="Times New Roman" w:hAnsi="Times New Roman" w:eastAsia="宋体"/>
          <w:b/>
          <w:bCs/>
          <w:color w:val="000000"/>
          <w:kern w:val="2"/>
          <w:sz w:val="24"/>
          <w:szCs w:val="24"/>
        </w:rPr>
        <w:t>截止</w:t>
      </w:r>
      <w:r>
        <w:rPr>
          <w:rFonts w:ascii="Times New Roman" w:hAnsi="Times New Roman" w:eastAsia="宋体"/>
          <w:b/>
          <w:bCs/>
          <w:color w:val="000000"/>
          <w:kern w:val="2"/>
          <w:sz w:val="24"/>
          <w:szCs w:val="24"/>
        </w:rPr>
        <w:t>时间及开标时间</w:t>
      </w:r>
    </w:p>
    <w:p w14:paraId="4A222449">
      <w:pPr>
        <w:tabs>
          <w:tab w:val="left" w:pos="900"/>
        </w:tabs>
        <w:spacing w:line="360" w:lineRule="auto"/>
        <w:ind w:firstLine="480" w:firstLineChars="200"/>
        <w:rPr>
          <w:color w:val="000000"/>
          <w:sz w:val="24"/>
        </w:rPr>
      </w:pPr>
      <w:r>
        <w:rPr>
          <w:color w:val="000000"/>
          <w:sz w:val="24"/>
        </w:rPr>
        <w:t>截止时间：</w:t>
      </w:r>
      <w:r>
        <w:rPr>
          <w:rFonts w:hint="eastAsia" w:ascii="宋体" w:hAnsi="宋体" w:cs="宋体"/>
          <w:color w:val="000000"/>
          <w:sz w:val="24"/>
        </w:rPr>
        <w:t>2025年12月4日9点00 分</w:t>
      </w:r>
      <w:r>
        <w:rPr>
          <w:color w:val="000000" w:themeColor="text1"/>
          <w:sz w:val="24"/>
          <w14:textFill>
            <w14:solidFill>
              <w14:schemeClr w14:val="tx1"/>
            </w14:solidFill>
          </w14:textFill>
        </w:rPr>
        <w:t>（北京时间）</w:t>
      </w:r>
    </w:p>
    <w:p w14:paraId="1AD6D6B8">
      <w:pPr>
        <w:tabs>
          <w:tab w:val="left" w:pos="900"/>
        </w:tabs>
        <w:spacing w:line="360" w:lineRule="auto"/>
        <w:ind w:firstLine="480" w:firstLineChars="200"/>
        <w:rPr>
          <w:color w:val="000000"/>
          <w:sz w:val="24"/>
        </w:rPr>
      </w:pPr>
      <w:r>
        <w:rPr>
          <w:color w:val="000000"/>
          <w:sz w:val="24"/>
        </w:rPr>
        <w:t>地    点：江苏理工学院</w:t>
      </w:r>
      <w:r>
        <w:rPr>
          <w:rFonts w:hint="eastAsia"/>
          <w:color w:val="000000"/>
          <w:sz w:val="24"/>
        </w:rPr>
        <w:t>5</w:t>
      </w:r>
      <w:r>
        <w:rPr>
          <w:color w:val="000000"/>
          <w:sz w:val="24"/>
        </w:rPr>
        <w:t>3号楼103室</w:t>
      </w:r>
      <w:r>
        <w:rPr>
          <w:rFonts w:hint="eastAsia"/>
          <w:color w:val="000000"/>
          <w:sz w:val="24"/>
        </w:rPr>
        <w:t>（西苑老驾校场地东侧）</w:t>
      </w:r>
    </w:p>
    <w:p w14:paraId="3EF80E49">
      <w:pPr>
        <w:tabs>
          <w:tab w:val="left" w:pos="900"/>
        </w:tabs>
        <w:spacing w:line="360" w:lineRule="auto"/>
        <w:ind w:firstLine="480" w:firstLineChars="200"/>
        <w:rPr>
          <w:color w:val="000000"/>
          <w:sz w:val="24"/>
        </w:rPr>
      </w:pPr>
      <w:r>
        <w:rPr>
          <w:color w:val="000000"/>
          <w:sz w:val="24"/>
        </w:rPr>
        <w:t>联系人及电话：</w:t>
      </w:r>
      <w:r>
        <w:rPr>
          <w:rFonts w:hint="eastAsia"/>
          <w:color w:val="000000"/>
          <w:sz w:val="24"/>
        </w:rPr>
        <w:t>顾</w:t>
      </w:r>
      <w:r>
        <w:rPr>
          <w:color w:val="000000"/>
          <w:sz w:val="24"/>
        </w:rPr>
        <w:t>老师   0519-86953175</w:t>
      </w:r>
    </w:p>
    <w:p w14:paraId="4D48DE43">
      <w:pPr>
        <w:tabs>
          <w:tab w:val="left" w:pos="900"/>
        </w:tabs>
        <w:spacing w:line="360" w:lineRule="auto"/>
        <w:ind w:firstLine="480" w:firstLineChars="200"/>
        <w:rPr>
          <w:color w:val="000000"/>
          <w:sz w:val="24"/>
        </w:rPr>
      </w:pPr>
      <w:r>
        <w:rPr>
          <w:color w:val="000000"/>
          <w:sz w:val="24"/>
        </w:rPr>
        <w:t>开标时间：</w:t>
      </w:r>
      <w:r>
        <w:rPr>
          <w:rFonts w:hint="eastAsia" w:ascii="宋体" w:hAnsi="宋体" w:cs="宋体"/>
          <w:color w:val="000000"/>
          <w:sz w:val="24"/>
        </w:rPr>
        <w:t>2025年12月4日9点30 分</w:t>
      </w:r>
      <w:r>
        <w:rPr>
          <w:color w:val="000000"/>
          <w:sz w:val="24"/>
        </w:rPr>
        <w:t>（北京时间）</w:t>
      </w:r>
    </w:p>
    <w:p w14:paraId="7F837EB6">
      <w:pPr>
        <w:pStyle w:val="3"/>
        <w:spacing w:line="360" w:lineRule="auto"/>
        <w:rPr>
          <w:rFonts w:ascii="Times New Roman" w:hAnsi="Times New Roman" w:eastAsia="宋体"/>
          <w:b/>
          <w:bCs/>
          <w:color w:val="000000"/>
          <w:kern w:val="2"/>
          <w:sz w:val="24"/>
          <w:szCs w:val="24"/>
        </w:rPr>
      </w:pPr>
      <w:bookmarkStart w:id="21" w:name="_Toc35393804"/>
      <w:bookmarkStart w:id="22" w:name="_Toc35393635"/>
      <w:r>
        <w:rPr>
          <w:rFonts w:ascii="Times New Roman" w:hAnsi="Times New Roman" w:eastAsia="宋体"/>
          <w:b/>
          <w:bCs/>
          <w:color w:val="000000"/>
          <w:kern w:val="2"/>
          <w:sz w:val="24"/>
          <w:szCs w:val="24"/>
        </w:rPr>
        <w:t>四、</w:t>
      </w:r>
      <w:bookmarkEnd w:id="21"/>
      <w:bookmarkEnd w:id="22"/>
      <w:r>
        <w:rPr>
          <w:rFonts w:hint="eastAsia" w:ascii="Times New Roman" w:hAnsi="Times New Roman" w:eastAsia="宋体"/>
          <w:b/>
          <w:bCs/>
          <w:color w:val="000000"/>
          <w:kern w:val="2"/>
          <w:sz w:val="24"/>
          <w:szCs w:val="24"/>
        </w:rPr>
        <w:t>投标</w:t>
      </w:r>
      <w:r>
        <w:rPr>
          <w:rFonts w:ascii="Times New Roman" w:hAnsi="Times New Roman" w:eastAsia="宋体"/>
          <w:b/>
          <w:bCs/>
          <w:color w:val="000000"/>
          <w:kern w:val="2"/>
          <w:sz w:val="24"/>
          <w:szCs w:val="24"/>
        </w:rPr>
        <w:t>文件</w:t>
      </w:r>
    </w:p>
    <w:p w14:paraId="72A10C2B">
      <w:pPr>
        <w:tabs>
          <w:tab w:val="left" w:pos="900"/>
        </w:tabs>
        <w:spacing w:line="360" w:lineRule="auto"/>
        <w:ind w:firstLine="723" w:firstLineChars="300"/>
        <w:rPr>
          <w:sz w:val="24"/>
        </w:rPr>
      </w:pPr>
      <w:r>
        <w:rPr>
          <w:b/>
          <w:bCs/>
          <w:sz w:val="24"/>
        </w:rPr>
        <w:t>1. 营业执照副本、税务登记证副本和组织机构代码证副本复印件（三证合一后只需提供营业执照副本）</w:t>
      </w:r>
    </w:p>
    <w:p w14:paraId="275CB7CC">
      <w:pPr>
        <w:tabs>
          <w:tab w:val="left" w:pos="900"/>
        </w:tabs>
        <w:spacing w:line="360" w:lineRule="auto"/>
        <w:ind w:firstLine="723" w:firstLineChars="300"/>
        <w:rPr>
          <w:b/>
          <w:bCs/>
          <w:sz w:val="24"/>
        </w:rPr>
      </w:pPr>
      <w:r>
        <w:rPr>
          <w:b/>
          <w:bCs/>
          <w:sz w:val="24"/>
        </w:rPr>
        <w:t>2. 法定代表人身份证复印件</w:t>
      </w:r>
      <w:r>
        <w:rPr>
          <w:rFonts w:hint="eastAsia"/>
          <w:b/>
          <w:bCs/>
          <w:sz w:val="24"/>
        </w:rPr>
        <w:t>；</w:t>
      </w:r>
    </w:p>
    <w:p w14:paraId="2B03CF6C">
      <w:pPr>
        <w:tabs>
          <w:tab w:val="left" w:pos="900"/>
        </w:tabs>
        <w:spacing w:line="360" w:lineRule="auto"/>
        <w:ind w:firstLine="723" w:firstLineChars="300"/>
        <w:rPr>
          <w:b/>
          <w:bCs/>
          <w:sz w:val="24"/>
        </w:rPr>
      </w:pPr>
      <w:r>
        <w:rPr>
          <w:b/>
          <w:bCs/>
          <w:sz w:val="24"/>
        </w:rPr>
        <w:t>3. 授权委托书（如果有授权委托情况的，必须提供）（附件一）</w:t>
      </w:r>
    </w:p>
    <w:p w14:paraId="4C39328F">
      <w:pPr>
        <w:tabs>
          <w:tab w:val="left" w:pos="900"/>
        </w:tabs>
        <w:spacing w:line="360" w:lineRule="auto"/>
        <w:ind w:firstLine="723" w:firstLineChars="300"/>
        <w:rPr>
          <w:b/>
          <w:bCs/>
          <w:sz w:val="24"/>
        </w:rPr>
      </w:pPr>
      <w:r>
        <w:rPr>
          <w:b/>
          <w:bCs/>
          <w:sz w:val="24"/>
        </w:rPr>
        <w:t>4. 授权委托人身份证复印件（如果有授权委托情况的，必须提供）</w:t>
      </w:r>
    </w:p>
    <w:p w14:paraId="49556700">
      <w:pPr>
        <w:tabs>
          <w:tab w:val="left" w:pos="900"/>
        </w:tabs>
        <w:spacing w:line="360" w:lineRule="auto"/>
        <w:ind w:firstLine="723" w:firstLineChars="300"/>
        <w:rPr>
          <w:b/>
          <w:bCs/>
          <w:sz w:val="24"/>
        </w:rPr>
      </w:pPr>
      <w:r>
        <w:rPr>
          <w:b/>
          <w:bCs/>
          <w:sz w:val="24"/>
        </w:rPr>
        <w:t>5. 报价表（附件二）</w:t>
      </w:r>
    </w:p>
    <w:p w14:paraId="2B84C143">
      <w:pPr>
        <w:tabs>
          <w:tab w:val="left" w:pos="900"/>
        </w:tabs>
        <w:spacing w:line="360" w:lineRule="auto"/>
        <w:ind w:firstLine="723" w:firstLineChars="300"/>
        <w:rPr>
          <w:b/>
          <w:bCs/>
          <w:sz w:val="24"/>
        </w:rPr>
      </w:pPr>
      <w:r>
        <w:rPr>
          <w:b/>
          <w:bCs/>
          <w:sz w:val="24"/>
        </w:rPr>
        <w:t xml:space="preserve">6. </w:t>
      </w:r>
      <w:r>
        <w:rPr>
          <w:rFonts w:hint="eastAsia"/>
          <w:b/>
          <w:bCs/>
          <w:sz w:val="24"/>
        </w:rPr>
        <w:t>分项报价表（附件三）</w:t>
      </w:r>
    </w:p>
    <w:p w14:paraId="6C5D36AD">
      <w:pPr>
        <w:tabs>
          <w:tab w:val="left" w:pos="900"/>
        </w:tabs>
        <w:spacing w:line="360" w:lineRule="auto"/>
        <w:ind w:firstLine="723" w:firstLineChars="300"/>
        <w:rPr>
          <w:b/>
          <w:bCs/>
          <w:sz w:val="24"/>
        </w:rPr>
      </w:pPr>
      <w:r>
        <w:rPr>
          <w:b/>
          <w:bCs/>
          <w:sz w:val="24"/>
        </w:rPr>
        <w:t>7. 参加本项目人员一览表（附件</w:t>
      </w:r>
      <w:r>
        <w:rPr>
          <w:rFonts w:hint="eastAsia"/>
          <w:b/>
          <w:bCs/>
          <w:sz w:val="24"/>
        </w:rPr>
        <w:t>四</w:t>
      </w:r>
      <w:r>
        <w:rPr>
          <w:b/>
          <w:bCs/>
          <w:sz w:val="24"/>
        </w:rPr>
        <w:t>）</w:t>
      </w:r>
    </w:p>
    <w:p w14:paraId="6C4F276B">
      <w:pPr>
        <w:tabs>
          <w:tab w:val="left" w:pos="900"/>
        </w:tabs>
        <w:spacing w:line="360" w:lineRule="auto"/>
        <w:ind w:firstLine="723" w:firstLineChars="300"/>
        <w:rPr>
          <w:b/>
          <w:bCs/>
          <w:sz w:val="24"/>
        </w:rPr>
      </w:pPr>
      <w:r>
        <w:rPr>
          <w:b/>
          <w:bCs/>
          <w:sz w:val="24"/>
        </w:rPr>
        <w:t xml:space="preserve">8. </w:t>
      </w:r>
      <w:r>
        <w:rPr>
          <w:rFonts w:hint="eastAsia"/>
          <w:b/>
          <w:bCs/>
          <w:sz w:val="24"/>
        </w:rPr>
        <w:t>业绩案例表（附件五）</w:t>
      </w:r>
    </w:p>
    <w:p w14:paraId="33A83559">
      <w:pPr>
        <w:tabs>
          <w:tab w:val="left" w:pos="900"/>
        </w:tabs>
        <w:spacing w:line="360" w:lineRule="auto"/>
        <w:ind w:firstLine="723" w:firstLineChars="300"/>
      </w:pPr>
      <w:r>
        <w:rPr>
          <w:b/>
          <w:bCs/>
          <w:sz w:val="24"/>
        </w:rPr>
        <w:t>9. 采购文件中要求的其他材料</w:t>
      </w:r>
      <w:r>
        <w:rPr>
          <w:rFonts w:hint="eastAsia"/>
          <w:b/>
          <w:bCs/>
          <w:sz w:val="24"/>
        </w:rPr>
        <w:t>：</w:t>
      </w:r>
      <w:r>
        <w:rPr>
          <w:rFonts w:hint="eastAsia" w:ascii="宋体" w:hAnsi="宋体" w:cs="宋体"/>
          <w:b/>
          <w:bCs/>
          <w:sz w:val="24"/>
        </w:rPr>
        <w:t>按评审要求提供相应证明材料。</w:t>
      </w:r>
    </w:p>
    <w:p w14:paraId="57136C60">
      <w:pPr>
        <w:tabs>
          <w:tab w:val="left" w:pos="900"/>
        </w:tabs>
        <w:spacing w:line="360" w:lineRule="auto"/>
        <w:ind w:firstLine="482" w:firstLineChars="200"/>
        <w:rPr>
          <w:color w:val="000000"/>
          <w:sz w:val="24"/>
        </w:rPr>
      </w:pPr>
      <w:r>
        <w:rPr>
          <w:rFonts w:hint="eastAsia"/>
          <w:b/>
          <w:bCs/>
          <w:color w:val="000000"/>
          <w:sz w:val="24"/>
        </w:rPr>
        <w:t>投标文件一式贰份</w:t>
      </w:r>
      <w:r>
        <w:rPr>
          <w:rFonts w:hint="eastAsia"/>
          <w:color w:val="000000"/>
          <w:sz w:val="24"/>
        </w:rPr>
        <w:t>，不论供应商中标与否，响应文件均不退回；</w:t>
      </w:r>
      <w:r>
        <w:rPr>
          <w:rFonts w:hint="eastAsia"/>
          <w:b/>
          <w:bCs/>
          <w:color w:val="000000"/>
          <w:sz w:val="24"/>
        </w:rPr>
        <w:t>以上所有材料均须加盖公章</w:t>
      </w:r>
      <w:r>
        <w:rPr>
          <w:rFonts w:hint="eastAsia"/>
          <w:color w:val="000000"/>
          <w:sz w:val="24"/>
        </w:rPr>
        <w:t>；所有材料递交时必须密封并在封口处加盖骑缝章，否则视为无效响应。（</w:t>
      </w:r>
      <w:r>
        <w:rPr>
          <w:rFonts w:hint="eastAsia"/>
          <w:b/>
          <w:bCs/>
          <w:color w:val="000000"/>
          <w:sz w:val="24"/>
        </w:rPr>
        <w:t>凡递交投标文件则视为完全响应采购人所有需求</w:t>
      </w:r>
      <w:r>
        <w:rPr>
          <w:rFonts w:hint="eastAsia"/>
          <w:color w:val="000000"/>
          <w:sz w:val="24"/>
        </w:rPr>
        <w:t>）</w:t>
      </w:r>
    </w:p>
    <w:p w14:paraId="1F317EEF">
      <w:pPr>
        <w:pStyle w:val="3"/>
        <w:spacing w:line="360" w:lineRule="auto"/>
        <w:rPr>
          <w:rFonts w:ascii="Times New Roman" w:hAnsi="Times New Roman" w:eastAsia="宋体"/>
          <w:b/>
          <w:bCs/>
          <w:color w:val="000000"/>
          <w:kern w:val="2"/>
          <w:sz w:val="24"/>
          <w:szCs w:val="24"/>
        </w:rPr>
      </w:pPr>
      <w:r>
        <w:rPr>
          <w:rFonts w:ascii="Times New Roman" w:hAnsi="Times New Roman" w:eastAsia="宋体"/>
          <w:b/>
          <w:bCs/>
          <w:color w:val="000000"/>
          <w:kern w:val="2"/>
          <w:sz w:val="24"/>
          <w:szCs w:val="24"/>
        </w:rPr>
        <w:t>五、其他补充事宜</w:t>
      </w:r>
    </w:p>
    <w:p w14:paraId="48DF6B6B">
      <w:pPr>
        <w:tabs>
          <w:tab w:val="left" w:pos="900"/>
        </w:tabs>
        <w:spacing w:line="360" w:lineRule="auto"/>
        <w:ind w:firstLine="480" w:firstLineChars="200"/>
        <w:rPr>
          <w:color w:val="000000"/>
          <w:sz w:val="24"/>
        </w:rPr>
      </w:pPr>
      <w:r>
        <w:rPr>
          <w:color w:val="000000"/>
          <w:sz w:val="24"/>
        </w:rPr>
        <w:t>1. 对</w:t>
      </w:r>
      <w:r>
        <w:rPr>
          <w:rFonts w:hint="eastAsia"/>
          <w:color w:val="000000"/>
          <w:sz w:val="24"/>
          <w:lang w:val="en-US" w:eastAsia="zh-CN"/>
        </w:rPr>
        <w:t>招标</w:t>
      </w:r>
      <w:r>
        <w:rPr>
          <w:color w:val="000000"/>
          <w:sz w:val="24"/>
        </w:rPr>
        <w:t>文件需要进行澄清或有异议的供应商，均应在</w:t>
      </w:r>
      <w:r>
        <w:rPr>
          <w:rFonts w:hint="eastAsia" w:ascii="宋体" w:hAnsi="宋体" w:cs="宋体"/>
          <w:color w:val="000000"/>
          <w:sz w:val="24"/>
        </w:rPr>
        <w:t>2025年12月1日17：00</w:t>
      </w:r>
      <w:r>
        <w:rPr>
          <w:color w:val="000000" w:themeColor="text1"/>
          <w:sz w:val="24"/>
          <w14:textFill>
            <w14:solidFill>
              <w14:schemeClr w14:val="tx1"/>
            </w14:solidFill>
          </w14:textFill>
        </w:rPr>
        <w:t>前按文件中的通讯地址，</w:t>
      </w:r>
      <w:r>
        <w:rPr>
          <w:color w:val="000000"/>
          <w:sz w:val="24"/>
        </w:rPr>
        <w:t>以书面形式并加盖公章递交采购人，否则视为无有效澄清或无异议。</w:t>
      </w:r>
    </w:p>
    <w:p w14:paraId="3E28C47C">
      <w:pPr>
        <w:tabs>
          <w:tab w:val="left" w:pos="900"/>
        </w:tabs>
        <w:spacing w:line="360" w:lineRule="auto"/>
        <w:ind w:firstLine="480" w:firstLineChars="200"/>
        <w:rPr>
          <w:color w:val="000000"/>
          <w:sz w:val="24"/>
        </w:rPr>
      </w:pPr>
      <w:r>
        <w:rPr>
          <w:color w:val="000000"/>
          <w:sz w:val="24"/>
        </w:rPr>
        <w:t>2. 有关本次</w:t>
      </w:r>
      <w:r>
        <w:rPr>
          <w:rFonts w:hint="eastAsia"/>
          <w:color w:val="000000"/>
          <w:sz w:val="24"/>
          <w:lang w:val="en-US" w:eastAsia="zh-CN"/>
        </w:rPr>
        <w:t>招标</w:t>
      </w:r>
      <w:r>
        <w:rPr>
          <w:color w:val="000000"/>
          <w:sz w:val="24"/>
        </w:rPr>
        <w:t>的事项若存在变动或修改，采购人将通过公告形式发布，因未能及时了解相关最新信息所引起的报价失误责任由供应商自负。</w:t>
      </w:r>
    </w:p>
    <w:p w14:paraId="0A26F988">
      <w:pPr>
        <w:pStyle w:val="3"/>
        <w:spacing w:line="360" w:lineRule="auto"/>
        <w:rPr>
          <w:rFonts w:ascii="宋体" w:hAnsi="宋体" w:eastAsia="宋体" w:cs="宋体"/>
          <w:b/>
          <w:bCs/>
          <w:color w:val="000000"/>
          <w:kern w:val="2"/>
          <w:sz w:val="24"/>
          <w:szCs w:val="24"/>
        </w:rPr>
      </w:pPr>
      <w:r>
        <w:rPr>
          <w:rFonts w:hint="eastAsia" w:ascii="宋体" w:hAnsi="宋体" w:eastAsia="宋体" w:cs="宋体"/>
          <w:b/>
          <w:bCs/>
          <w:color w:val="000000"/>
          <w:kern w:val="2"/>
          <w:sz w:val="24"/>
          <w:szCs w:val="24"/>
        </w:rPr>
        <w:t>六、由该采购申请部门组成招标评审小组，对投标单位报价进行评审后，确定中标单位。</w:t>
      </w:r>
    </w:p>
    <w:p w14:paraId="143F7B93">
      <w:pPr>
        <w:widowControl/>
        <w:shd w:val="clear" w:color="auto" w:fill="FFFFFF"/>
        <w:spacing w:after="150" w:line="360" w:lineRule="auto"/>
        <w:jc w:val="left"/>
        <w:rPr>
          <w:rFonts w:ascii="宋体" w:hAnsi="宋体" w:cs="宋体"/>
          <w:b/>
          <w:bCs/>
          <w:color w:val="000000"/>
          <w:sz w:val="24"/>
        </w:rPr>
      </w:pPr>
      <w:r>
        <w:rPr>
          <w:rFonts w:hint="eastAsia" w:ascii="宋体" w:hAnsi="宋体" w:cs="宋体"/>
          <w:b/>
          <w:bCs/>
          <w:color w:val="000000"/>
          <w:sz w:val="24"/>
        </w:rPr>
        <w:t>七、</w:t>
      </w:r>
      <w:r>
        <w:rPr>
          <w:rFonts w:ascii="宋体" w:hAnsi="宋体" w:cs="宋体"/>
          <w:b/>
          <w:bCs/>
          <w:color w:val="000000"/>
          <w:sz w:val="24"/>
        </w:rPr>
        <w:t>对本项目提出询问，请按以下方式联系。</w:t>
      </w:r>
    </w:p>
    <w:p w14:paraId="62746D79">
      <w:pPr>
        <w:widowControl/>
        <w:shd w:val="clear" w:color="auto" w:fill="FFFFFF"/>
        <w:spacing w:after="150" w:line="360" w:lineRule="auto"/>
        <w:jc w:val="left"/>
        <w:rPr>
          <w:rFonts w:ascii="Arial" w:hAnsi="Arial" w:cs="Arial"/>
          <w:color w:val="333333"/>
          <w:szCs w:val="21"/>
        </w:rPr>
      </w:pPr>
      <w:r>
        <w:rPr>
          <w:rFonts w:hint="eastAsia" w:ascii="宋体" w:hAnsi="宋体" w:cs="宋体"/>
          <w:b/>
          <w:bCs/>
          <w:color w:val="000000"/>
          <w:sz w:val="24"/>
        </w:rPr>
        <w:t>采购人信息</w:t>
      </w:r>
    </w:p>
    <w:p w14:paraId="2798A834">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名</w:t>
      </w:r>
      <w:r>
        <w:rPr>
          <w:rFonts w:ascii="宋体" w:hAnsi="宋体" w:cs="宋体"/>
          <w:color w:val="000000"/>
          <w:sz w:val="24"/>
        </w:rPr>
        <w:t>   </w:t>
      </w:r>
      <w:r>
        <w:rPr>
          <w:rFonts w:hint="eastAsia" w:ascii="宋体" w:hAnsi="宋体" w:cs="宋体"/>
          <w:color w:val="000000"/>
          <w:sz w:val="24"/>
        </w:rPr>
        <w:t>称：江苏理工学院</w:t>
      </w:r>
    </w:p>
    <w:p w14:paraId="2679A64A">
      <w:pPr>
        <w:tabs>
          <w:tab w:val="left" w:pos="900"/>
        </w:tabs>
        <w:spacing w:line="360" w:lineRule="auto"/>
        <w:ind w:firstLine="480" w:firstLineChars="200"/>
        <w:rPr>
          <w:rFonts w:ascii="宋体" w:hAnsi="宋体" w:cs="宋体"/>
          <w:color w:val="000000"/>
          <w:sz w:val="24"/>
        </w:rPr>
      </w:pPr>
      <w:r>
        <w:rPr>
          <w:rFonts w:hint="eastAsia" w:ascii="宋体" w:hAnsi="宋体" w:cs="宋体"/>
          <w:color w:val="000000"/>
          <w:sz w:val="24"/>
        </w:rPr>
        <w:t>地</w:t>
      </w:r>
      <w:r>
        <w:rPr>
          <w:rFonts w:ascii="宋体" w:hAnsi="宋体" w:cs="宋体"/>
          <w:color w:val="000000"/>
          <w:sz w:val="24"/>
        </w:rPr>
        <w:t>   </w:t>
      </w:r>
      <w:r>
        <w:rPr>
          <w:rFonts w:hint="eastAsia" w:ascii="宋体" w:hAnsi="宋体" w:cs="宋体"/>
          <w:color w:val="000000"/>
          <w:sz w:val="24"/>
        </w:rPr>
        <w:t>址：常州市钟楼区中吴大道1</w:t>
      </w:r>
      <w:r>
        <w:rPr>
          <w:rFonts w:ascii="宋体" w:hAnsi="宋体" w:cs="宋体"/>
          <w:color w:val="000000"/>
          <w:sz w:val="24"/>
        </w:rPr>
        <w:t>801号</w:t>
      </w:r>
    </w:p>
    <w:p w14:paraId="23ED1EBB">
      <w:pPr>
        <w:tabs>
          <w:tab w:val="left" w:pos="900"/>
        </w:tabs>
        <w:spacing w:line="360" w:lineRule="auto"/>
        <w:ind w:firstLine="480" w:firstLineChars="200"/>
        <w:rPr>
          <w:rFonts w:ascii="宋体" w:hAnsi="宋体" w:cs="宋体"/>
          <w:color w:val="000000"/>
          <w:sz w:val="24"/>
        </w:rPr>
      </w:pPr>
      <w:r>
        <w:rPr>
          <w:rFonts w:ascii="宋体" w:hAnsi="宋体" w:cs="宋体"/>
          <w:color w:val="000000"/>
          <w:sz w:val="24"/>
        </w:rPr>
        <w:t>采购联系人：</w:t>
      </w:r>
      <w:r>
        <w:rPr>
          <w:rFonts w:hint="eastAsia" w:ascii="宋体" w:hAnsi="宋体" w:cs="宋体"/>
          <w:color w:val="000000"/>
          <w:sz w:val="24"/>
        </w:rPr>
        <w:t>顾老师</w:t>
      </w:r>
    </w:p>
    <w:p w14:paraId="5AC0A81A">
      <w:pPr>
        <w:tabs>
          <w:tab w:val="left" w:pos="900"/>
        </w:tabs>
        <w:spacing w:line="360" w:lineRule="auto"/>
        <w:ind w:firstLine="480" w:firstLineChars="200"/>
        <w:rPr>
          <w:rFonts w:ascii="宋体" w:hAnsi="宋体" w:cs="宋体"/>
          <w:color w:val="000000"/>
          <w:sz w:val="24"/>
        </w:rPr>
      </w:pPr>
      <w:r>
        <w:rPr>
          <w:rFonts w:ascii="宋体" w:hAnsi="宋体" w:cs="宋体"/>
          <w:color w:val="000000"/>
          <w:sz w:val="24"/>
        </w:rPr>
        <w:t>电</w:t>
      </w:r>
      <w:r>
        <w:rPr>
          <w:rFonts w:hint="eastAsia" w:ascii="宋体" w:hAnsi="宋体" w:cs="宋体"/>
          <w:color w:val="000000"/>
          <w:sz w:val="24"/>
        </w:rPr>
        <w:t xml:space="preserve">      </w:t>
      </w:r>
      <w:r>
        <w:rPr>
          <w:rFonts w:ascii="宋体" w:hAnsi="宋体" w:cs="宋体"/>
          <w:color w:val="000000"/>
          <w:sz w:val="24"/>
        </w:rPr>
        <w:t>话：0519-86953175</w:t>
      </w:r>
    </w:p>
    <w:p w14:paraId="0F58CBA9">
      <w:pPr>
        <w:tabs>
          <w:tab w:val="left" w:pos="900"/>
        </w:tabs>
        <w:spacing w:line="360" w:lineRule="auto"/>
        <w:jc w:val="center"/>
        <w:rPr>
          <w:b/>
          <w:bCs/>
          <w:color w:val="000000"/>
          <w:sz w:val="28"/>
          <w:szCs w:val="28"/>
        </w:rPr>
      </w:pPr>
      <w:r>
        <w:rPr>
          <w:b/>
          <w:bCs/>
          <w:color w:val="000000"/>
          <w:sz w:val="28"/>
          <w:szCs w:val="28"/>
        </w:rPr>
        <w:br w:type="page"/>
      </w:r>
      <w:r>
        <w:rPr>
          <w:rFonts w:hint="eastAsia"/>
          <w:b/>
          <w:bCs/>
          <w:color w:val="000000"/>
          <w:sz w:val="28"/>
          <w:szCs w:val="28"/>
        </w:rPr>
        <w:t>投标</w:t>
      </w:r>
      <w:r>
        <w:rPr>
          <w:b/>
          <w:bCs/>
          <w:color w:val="000000"/>
          <w:sz w:val="28"/>
          <w:szCs w:val="28"/>
        </w:rPr>
        <w:t>报价</w:t>
      </w:r>
      <w:bookmarkEnd w:id="6"/>
      <w:bookmarkEnd w:id="7"/>
      <w:bookmarkEnd w:id="8"/>
    </w:p>
    <w:p w14:paraId="5C89CEEF">
      <w:pPr>
        <w:tabs>
          <w:tab w:val="left" w:pos="900"/>
        </w:tabs>
        <w:spacing w:line="360" w:lineRule="auto"/>
        <w:ind w:firstLine="482" w:firstLineChars="200"/>
        <w:rPr>
          <w:b/>
          <w:bCs/>
          <w:color w:val="000000"/>
          <w:sz w:val="24"/>
        </w:rPr>
      </w:pPr>
      <w:bookmarkStart w:id="23" w:name="_Toc288738809"/>
      <w:bookmarkStart w:id="24" w:name="_Toc288738415"/>
      <w:bookmarkStart w:id="25" w:name="_Toc288738341"/>
      <w:r>
        <w:rPr>
          <w:b/>
          <w:bCs/>
          <w:color w:val="000000"/>
          <w:sz w:val="24"/>
        </w:rPr>
        <w:t>一、报价须知</w:t>
      </w:r>
    </w:p>
    <w:p w14:paraId="2DD49E09">
      <w:pPr>
        <w:tabs>
          <w:tab w:val="left" w:pos="900"/>
        </w:tabs>
        <w:spacing w:line="360" w:lineRule="auto"/>
        <w:ind w:firstLine="480" w:firstLineChars="200"/>
        <w:rPr>
          <w:color w:val="000000"/>
          <w:sz w:val="24"/>
        </w:rPr>
      </w:pPr>
      <w:r>
        <w:rPr>
          <w:rFonts w:hint="eastAsia"/>
          <w:color w:val="000000"/>
          <w:sz w:val="24"/>
        </w:rPr>
        <w:t>投标</w:t>
      </w:r>
      <w:r>
        <w:rPr>
          <w:color w:val="000000"/>
          <w:sz w:val="24"/>
        </w:rPr>
        <w:t>总价应包括</w:t>
      </w:r>
      <w:r>
        <w:rPr>
          <w:rFonts w:hint="eastAsia"/>
          <w:color w:val="000000"/>
          <w:sz w:val="24"/>
          <w:lang w:val="en-US" w:eastAsia="zh-CN"/>
        </w:rPr>
        <w:t>招标</w:t>
      </w:r>
      <w:bookmarkStart w:id="30" w:name="_GoBack"/>
      <w:bookmarkEnd w:id="30"/>
      <w:r>
        <w:rPr>
          <w:color w:val="000000"/>
          <w:sz w:val="24"/>
        </w:rPr>
        <w:t>文件所确定的采购范围相应货物或者服务的供货、包装、运输、保险、安装调试管理、劳务、培训、办公设备、设备、工具、耗材、运送工具及耗材、利润、风险、税金及政策性文件规定等各项应有费用，以及为完成该项货物或者服务项目所涉及到的一切相关费用。</w:t>
      </w:r>
      <w:bookmarkEnd w:id="23"/>
      <w:bookmarkEnd w:id="24"/>
      <w:bookmarkEnd w:id="25"/>
    </w:p>
    <w:p w14:paraId="50BF98BC">
      <w:pPr>
        <w:tabs>
          <w:tab w:val="left" w:pos="900"/>
        </w:tabs>
        <w:spacing w:line="360" w:lineRule="auto"/>
        <w:ind w:firstLine="482" w:firstLineChars="200"/>
        <w:rPr>
          <w:b/>
          <w:bCs/>
          <w:color w:val="000000"/>
          <w:sz w:val="24"/>
        </w:rPr>
      </w:pPr>
      <w:bookmarkStart w:id="26" w:name="_Toc288738810"/>
      <w:bookmarkStart w:id="27" w:name="_Toc288738416"/>
      <w:bookmarkStart w:id="28" w:name="_Toc288738342"/>
      <w:r>
        <w:rPr>
          <w:b/>
          <w:bCs/>
          <w:color w:val="000000"/>
          <w:sz w:val="24"/>
        </w:rPr>
        <w:t>二、采购报价方式</w:t>
      </w:r>
      <w:bookmarkEnd w:id="26"/>
      <w:bookmarkEnd w:id="27"/>
      <w:bookmarkEnd w:id="28"/>
    </w:p>
    <w:p w14:paraId="6153397D">
      <w:pPr>
        <w:tabs>
          <w:tab w:val="left" w:pos="900"/>
        </w:tabs>
        <w:spacing w:line="360" w:lineRule="auto"/>
        <w:ind w:firstLine="480" w:firstLineChars="200"/>
        <w:rPr>
          <w:color w:val="000000"/>
          <w:sz w:val="24"/>
        </w:rPr>
      </w:pPr>
      <w:r>
        <w:rPr>
          <w:color w:val="000000"/>
          <w:sz w:val="24"/>
        </w:rPr>
        <w:t xml:space="preserve">1．报价货币为人民币，评议时以人民币为准。 </w:t>
      </w:r>
    </w:p>
    <w:p w14:paraId="50D15E67">
      <w:pPr>
        <w:tabs>
          <w:tab w:val="left" w:pos="900"/>
        </w:tabs>
        <w:spacing w:line="360" w:lineRule="auto"/>
        <w:ind w:firstLine="480" w:firstLineChars="200"/>
        <w:rPr>
          <w:color w:val="000000"/>
          <w:sz w:val="24"/>
        </w:rPr>
      </w:pPr>
      <w:r>
        <w:rPr>
          <w:color w:val="000000"/>
          <w:sz w:val="24"/>
        </w:rPr>
        <w:t>2．报价人需对每部分报价包含的服务内容进行明确说明。如有特别承诺，也需明确说明。</w:t>
      </w:r>
    </w:p>
    <w:p w14:paraId="0B1F8823">
      <w:pPr>
        <w:tabs>
          <w:tab w:val="left" w:pos="900"/>
        </w:tabs>
        <w:spacing w:line="360" w:lineRule="auto"/>
        <w:ind w:firstLine="560" w:firstLineChars="200"/>
        <w:rPr>
          <w:rFonts w:eastAsia="仿宋"/>
          <w:color w:val="000000"/>
          <w:sz w:val="28"/>
          <w:szCs w:val="28"/>
        </w:rPr>
      </w:pPr>
    </w:p>
    <w:p w14:paraId="53B65DB6">
      <w:pPr>
        <w:pStyle w:val="19"/>
        <w:rPr>
          <w:sz w:val="24"/>
        </w:rPr>
      </w:pPr>
    </w:p>
    <w:p w14:paraId="1635F566">
      <w:pPr>
        <w:pStyle w:val="19"/>
        <w:rPr>
          <w:sz w:val="24"/>
        </w:rPr>
      </w:pPr>
    </w:p>
    <w:p w14:paraId="2F13FB36">
      <w:pPr>
        <w:snapToGrid w:val="0"/>
        <w:spacing w:line="360" w:lineRule="auto"/>
        <w:ind w:firstLine="480" w:firstLineChars="200"/>
        <w:rPr>
          <w:sz w:val="24"/>
        </w:rPr>
      </w:pPr>
    </w:p>
    <w:bookmarkEnd w:id="0"/>
    <w:bookmarkEnd w:id="1"/>
    <w:p w14:paraId="2998B670">
      <w:pPr>
        <w:pStyle w:val="59"/>
        <w:rPr>
          <w:rFonts w:ascii="Times New Roman" w:cs="Times New Roman"/>
          <w:bCs/>
        </w:rPr>
      </w:pPr>
    </w:p>
    <w:p w14:paraId="69CD142F">
      <w:pPr>
        <w:pStyle w:val="59"/>
        <w:rPr>
          <w:rFonts w:ascii="Times New Roman" w:cs="Times New Roman"/>
          <w:bCs/>
        </w:rPr>
      </w:pPr>
    </w:p>
    <w:p w14:paraId="4A1A32D8">
      <w:pPr>
        <w:pStyle w:val="59"/>
        <w:rPr>
          <w:rFonts w:ascii="Times New Roman" w:cs="Times New Roman"/>
          <w:bCs/>
        </w:rPr>
      </w:pPr>
    </w:p>
    <w:p w14:paraId="7C842769">
      <w:pPr>
        <w:pStyle w:val="59"/>
        <w:rPr>
          <w:rFonts w:ascii="Times New Roman" w:cs="Times New Roman"/>
          <w:bCs/>
        </w:rPr>
      </w:pPr>
    </w:p>
    <w:p w14:paraId="61197F39">
      <w:pPr>
        <w:pStyle w:val="59"/>
        <w:rPr>
          <w:rFonts w:ascii="Times New Roman" w:cs="Times New Roman"/>
          <w:bCs/>
        </w:rPr>
      </w:pPr>
    </w:p>
    <w:p w14:paraId="21573896">
      <w:pPr>
        <w:pStyle w:val="59"/>
        <w:rPr>
          <w:rFonts w:ascii="Times New Roman" w:cs="Times New Roman"/>
          <w:bCs/>
        </w:rPr>
      </w:pPr>
    </w:p>
    <w:p w14:paraId="32614C7A">
      <w:pPr>
        <w:pStyle w:val="59"/>
        <w:rPr>
          <w:rFonts w:ascii="Times New Roman" w:cs="Times New Roman"/>
          <w:bCs/>
        </w:rPr>
      </w:pPr>
    </w:p>
    <w:p w14:paraId="40C00097">
      <w:pPr>
        <w:pStyle w:val="59"/>
        <w:rPr>
          <w:rFonts w:ascii="Times New Roman" w:cs="Times New Roman"/>
          <w:bCs/>
        </w:rPr>
      </w:pPr>
    </w:p>
    <w:p w14:paraId="1E96C62D">
      <w:pPr>
        <w:pStyle w:val="59"/>
        <w:rPr>
          <w:rFonts w:ascii="Times New Roman" w:cs="Times New Roman"/>
          <w:bCs/>
        </w:rPr>
      </w:pPr>
    </w:p>
    <w:p w14:paraId="1D18B126">
      <w:pPr>
        <w:pStyle w:val="59"/>
        <w:rPr>
          <w:rFonts w:ascii="Times New Roman" w:cs="Times New Roman"/>
          <w:bCs/>
        </w:rPr>
      </w:pPr>
    </w:p>
    <w:p w14:paraId="2FCCDC07">
      <w:pPr>
        <w:pStyle w:val="59"/>
        <w:rPr>
          <w:rFonts w:ascii="Times New Roman" w:cs="Times New Roman"/>
          <w:bCs/>
        </w:rPr>
      </w:pPr>
    </w:p>
    <w:p w14:paraId="4003DA8A">
      <w:pPr>
        <w:pStyle w:val="59"/>
        <w:rPr>
          <w:rFonts w:ascii="Times New Roman" w:cs="Times New Roman"/>
          <w:bCs/>
        </w:rPr>
      </w:pPr>
    </w:p>
    <w:p w14:paraId="33C7A9B7">
      <w:pPr>
        <w:pStyle w:val="59"/>
        <w:rPr>
          <w:rFonts w:ascii="Times New Roman" w:cs="Times New Roman"/>
          <w:bCs/>
        </w:rPr>
      </w:pPr>
    </w:p>
    <w:p w14:paraId="4EE62DE6">
      <w:pPr>
        <w:pStyle w:val="59"/>
        <w:rPr>
          <w:rFonts w:ascii="Times New Roman" w:cs="Times New Roman"/>
          <w:bCs/>
        </w:rPr>
      </w:pPr>
    </w:p>
    <w:p w14:paraId="266C0178">
      <w:pPr>
        <w:pStyle w:val="59"/>
        <w:rPr>
          <w:rFonts w:ascii="Times New Roman" w:cs="Times New Roman"/>
          <w:bCs/>
        </w:rPr>
      </w:pPr>
    </w:p>
    <w:p w14:paraId="3E5542E0">
      <w:pPr>
        <w:pStyle w:val="59"/>
        <w:rPr>
          <w:rFonts w:ascii="Times New Roman" w:cs="Times New Roman"/>
          <w:bCs/>
        </w:rPr>
      </w:pPr>
    </w:p>
    <w:p w14:paraId="75136F39">
      <w:pPr>
        <w:pStyle w:val="59"/>
        <w:rPr>
          <w:rFonts w:ascii="Times New Roman" w:cs="Times New Roman"/>
          <w:bCs/>
        </w:rPr>
      </w:pPr>
    </w:p>
    <w:p w14:paraId="49210D8A">
      <w:pPr>
        <w:pStyle w:val="59"/>
        <w:rPr>
          <w:rFonts w:ascii="Times New Roman" w:cs="Times New Roman"/>
          <w:bCs/>
        </w:rPr>
      </w:pPr>
    </w:p>
    <w:p w14:paraId="2864CE4E">
      <w:pPr>
        <w:pStyle w:val="59"/>
        <w:rPr>
          <w:rFonts w:ascii="Times New Roman" w:cs="Times New Roman"/>
          <w:bCs/>
        </w:rPr>
      </w:pPr>
    </w:p>
    <w:p w14:paraId="508398D1">
      <w:pPr>
        <w:pStyle w:val="59"/>
        <w:rPr>
          <w:rFonts w:ascii="Times New Roman" w:cs="Times New Roman"/>
          <w:bCs/>
        </w:rPr>
      </w:pPr>
    </w:p>
    <w:p w14:paraId="1F65BEC9">
      <w:pPr>
        <w:pStyle w:val="59"/>
        <w:rPr>
          <w:rFonts w:ascii="Times New Roman" w:cs="Times New Roman"/>
          <w:bCs/>
        </w:rPr>
      </w:pPr>
    </w:p>
    <w:p w14:paraId="384F06D6">
      <w:pPr>
        <w:pStyle w:val="59"/>
        <w:rPr>
          <w:rFonts w:ascii="Times New Roman" w:cs="Times New Roman"/>
          <w:bCs/>
        </w:rPr>
      </w:pPr>
    </w:p>
    <w:p w14:paraId="5F605447">
      <w:pPr>
        <w:pStyle w:val="59"/>
        <w:rPr>
          <w:rFonts w:ascii="Times New Roman" w:cs="Times New Roman"/>
          <w:bCs/>
        </w:rPr>
      </w:pPr>
    </w:p>
    <w:p w14:paraId="0D8E1BB6">
      <w:pPr>
        <w:spacing w:line="480" w:lineRule="auto"/>
        <w:jc w:val="center"/>
        <w:outlineLvl w:val="0"/>
        <w:rPr>
          <w:b/>
          <w:sz w:val="28"/>
          <w:szCs w:val="28"/>
        </w:rPr>
      </w:pPr>
      <w:r>
        <w:rPr>
          <w:b/>
          <w:sz w:val="28"/>
          <w:szCs w:val="28"/>
        </w:rPr>
        <w:t>项目需求</w:t>
      </w:r>
    </w:p>
    <w:p w14:paraId="070B903F">
      <w:pPr>
        <w:widowControl/>
        <w:tabs>
          <w:tab w:val="left" w:pos="0"/>
        </w:tabs>
        <w:spacing w:line="360" w:lineRule="auto"/>
        <w:ind w:right="-27" w:rightChars="-13" w:firstLine="482" w:firstLineChars="200"/>
        <w:jc w:val="left"/>
        <w:rPr>
          <w:b/>
          <w:bCs/>
          <w:sz w:val="24"/>
        </w:rPr>
      </w:pPr>
      <w:r>
        <w:rPr>
          <w:rFonts w:hint="eastAsia"/>
          <w:b/>
          <w:bCs/>
          <w:sz w:val="24"/>
        </w:rPr>
        <w:t>一、</w:t>
      </w:r>
      <w:r>
        <w:rPr>
          <w:b/>
          <w:bCs/>
          <w:sz w:val="24"/>
        </w:rPr>
        <w:t>项目概况</w:t>
      </w:r>
    </w:p>
    <w:p w14:paraId="61A97F73">
      <w:pPr>
        <w:widowControl/>
        <w:tabs>
          <w:tab w:val="left" w:pos="0"/>
        </w:tabs>
        <w:spacing w:line="360" w:lineRule="auto"/>
        <w:ind w:right="-27" w:rightChars="-13" w:firstLine="480" w:firstLineChars="200"/>
        <w:jc w:val="left"/>
        <w:rPr>
          <w:sz w:val="24"/>
        </w:rPr>
      </w:pPr>
      <w:r>
        <w:rPr>
          <w:sz w:val="24"/>
        </w:rPr>
        <w:t>江苏理工学院21#图书馆、46#信息中心和45#工程实训中心</w:t>
      </w:r>
      <w:r>
        <w:rPr>
          <w:rFonts w:hint="eastAsia"/>
          <w:sz w:val="24"/>
        </w:rPr>
        <w:t>均</w:t>
      </w:r>
      <w:r>
        <w:rPr>
          <w:sz w:val="24"/>
        </w:rPr>
        <w:t>位于常州市中吴大道1801号</w:t>
      </w:r>
      <w:r>
        <w:rPr>
          <w:rFonts w:hint="eastAsia"/>
          <w:sz w:val="24"/>
        </w:rPr>
        <w:t>校园内</w:t>
      </w:r>
      <w:r>
        <w:rPr>
          <w:sz w:val="24"/>
        </w:rPr>
        <w:t>。本次采购需求为</w:t>
      </w:r>
      <w:r>
        <w:rPr>
          <w:rFonts w:hint="eastAsia"/>
          <w:sz w:val="24"/>
        </w:rPr>
        <w:t>三栋</w:t>
      </w:r>
      <w:r>
        <w:rPr>
          <w:sz w:val="24"/>
        </w:rPr>
        <w:t>楼宇的消防维保服务，服务内容包括但不限于火灾自动报警系统、消防控制联动系统、消防供水设施、火灾监控系统、自动喷淋灭火系统、安全疏散系统等所有消防设施的维护、保养、检测、抢修工作。</w:t>
      </w:r>
    </w:p>
    <w:p w14:paraId="0DA61277">
      <w:pPr>
        <w:widowControl/>
        <w:tabs>
          <w:tab w:val="left" w:pos="0"/>
        </w:tabs>
        <w:spacing w:line="360" w:lineRule="auto"/>
        <w:ind w:right="-27" w:rightChars="-13" w:firstLine="480" w:firstLineChars="200"/>
        <w:jc w:val="center"/>
        <w:rPr>
          <w:rFonts w:ascii="宋体" w:hAnsi="宋体" w:cs="宋体"/>
          <w:b/>
          <w:bCs/>
          <w:szCs w:val="21"/>
        </w:rPr>
      </w:pPr>
      <w:r>
        <w:rPr>
          <w:rFonts w:hint="eastAsia"/>
          <w:sz w:val="24"/>
        </w:rPr>
        <w:t>表1</w:t>
      </w:r>
      <w:r>
        <w:rPr>
          <w:sz w:val="24"/>
        </w:rPr>
        <w:t xml:space="preserve"> </w:t>
      </w:r>
      <w:r>
        <w:rPr>
          <w:rFonts w:hint="eastAsia"/>
          <w:sz w:val="24"/>
        </w:rPr>
        <w:t>消防维保建筑概况</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084"/>
        <w:gridCol w:w="2289"/>
        <w:gridCol w:w="2287"/>
      </w:tblGrid>
      <w:tr w14:paraId="1F31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9" w:type="pct"/>
            <w:vAlign w:val="center"/>
          </w:tcPr>
          <w:p w14:paraId="371F06A5">
            <w:pPr>
              <w:adjustRightInd w:val="0"/>
              <w:snapToGrid w:val="0"/>
              <w:spacing w:line="360" w:lineRule="exact"/>
              <w:jc w:val="center"/>
              <w:rPr>
                <w:b/>
                <w:bCs/>
                <w:sz w:val="24"/>
              </w:rPr>
            </w:pPr>
            <w:r>
              <w:rPr>
                <w:b/>
                <w:bCs/>
                <w:sz w:val="24"/>
              </w:rPr>
              <w:t>序号</w:t>
            </w:r>
          </w:p>
        </w:tc>
        <w:tc>
          <w:tcPr>
            <w:tcW w:w="1808" w:type="pct"/>
            <w:vAlign w:val="center"/>
          </w:tcPr>
          <w:p w14:paraId="3C4EB03F">
            <w:pPr>
              <w:adjustRightInd w:val="0"/>
              <w:snapToGrid w:val="0"/>
              <w:spacing w:line="360" w:lineRule="exact"/>
              <w:jc w:val="center"/>
              <w:rPr>
                <w:b/>
                <w:bCs/>
                <w:sz w:val="24"/>
              </w:rPr>
            </w:pPr>
            <w:r>
              <w:rPr>
                <w:b/>
                <w:bCs/>
                <w:sz w:val="24"/>
              </w:rPr>
              <w:t>建筑名称</w:t>
            </w:r>
          </w:p>
        </w:tc>
        <w:tc>
          <w:tcPr>
            <w:tcW w:w="1342" w:type="pct"/>
            <w:vAlign w:val="center"/>
          </w:tcPr>
          <w:p w14:paraId="31CC4597">
            <w:pPr>
              <w:adjustRightInd w:val="0"/>
              <w:snapToGrid w:val="0"/>
              <w:spacing w:line="360" w:lineRule="exact"/>
              <w:jc w:val="center"/>
              <w:rPr>
                <w:b/>
                <w:bCs/>
                <w:sz w:val="24"/>
              </w:rPr>
            </w:pPr>
            <w:r>
              <w:rPr>
                <w:b/>
                <w:bCs/>
                <w:sz w:val="24"/>
              </w:rPr>
              <w:t>建筑面积（㎡）</w:t>
            </w:r>
          </w:p>
        </w:tc>
        <w:tc>
          <w:tcPr>
            <w:tcW w:w="1341" w:type="pct"/>
            <w:vAlign w:val="center"/>
          </w:tcPr>
          <w:p w14:paraId="0496907E">
            <w:pPr>
              <w:adjustRightInd w:val="0"/>
              <w:snapToGrid w:val="0"/>
              <w:spacing w:line="360" w:lineRule="exact"/>
              <w:jc w:val="center"/>
              <w:rPr>
                <w:b/>
                <w:bCs/>
                <w:sz w:val="24"/>
              </w:rPr>
            </w:pPr>
            <w:r>
              <w:rPr>
                <w:b/>
                <w:bCs/>
                <w:sz w:val="24"/>
              </w:rPr>
              <w:t>消防主机系统</w:t>
            </w:r>
          </w:p>
        </w:tc>
      </w:tr>
      <w:tr w14:paraId="20B1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09" w:type="pct"/>
            <w:vAlign w:val="center"/>
          </w:tcPr>
          <w:p w14:paraId="5A931EA2">
            <w:pPr>
              <w:adjustRightInd w:val="0"/>
              <w:snapToGrid w:val="0"/>
              <w:spacing w:line="360" w:lineRule="exact"/>
              <w:jc w:val="center"/>
              <w:rPr>
                <w:sz w:val="24"/>
              </w:rPr>
            </w:pPr>
            <w:r>
              <w:rPr>
                <w:sz w:val="24"/>
              </w:rPr>
              <w:t>1</w:t>
            </w:r>
          </w:p>
        </w:tc>
        <w:tc>
          <w:tcPr>
            <w:tcW w:w="1808" w:type="pct"/>
            <w:vAlign w:val="center"/>
          </w:tcPr>
          <w:p w14:paraId="590B130D">
            <w:pPr>
              <w:adjustRightInd w:val="0"/>
              <w:snapToGrid w:val="0"/>
              <w:spacing w:line="360" w:lineRule="exact"/>
              <w:jc w:val="center"/>
              <w:rPr>
                <w:sz w:val="24"/>
              </w:rPr>
            </w:pPr>
            <w:r>
              <w:rPr>
                <w:sz w:val="24"/>
              </w:rPr>
              <w:t>21#图书馆</w:t>
            </w:r>
          </w:p>
        </w:tc>
        <w:tc>
          <w:tcPr>
            <w:tcW w:w="1342" w:type="pct"/>
            <w:vAlign w:val="center"/>
          </w:tcPr>
          <w:p w14:paraId="18E6D0A3">
            <w:pPr>
              <w:adjustRightInd w:val="0"/>
              <w:snapToGrid w:val="0"/>
              <w:spacing w:line="360" w:lineRule="exact"/>
              <w:jc w:val="center"/>
              <w:rPr>
                <w:sz w:val="24"/>
              </w:rPr>
            </w:pPr>
            <w:r>
              <w:rPr>
                <w:sz w:val="24"/>
              </w:rPr>
              <w:t>33817</w:t>
            </w:r>
          </w:p>
        </w:tc>
        <w:tc>
          <w:tcPr>
            <w:tcW w:w="1341" w:type="pct"/>
            <w:vAlign w:val="center"/>
          </w:tcPr>
          <w:p w14:paraId="69DEBACE">
            <w:pPr>
              <w:adjustRightInd w:val="0"/>
              <w:snapToGrid w:val="0"/>
              <w:spacing w:line="360" w:lineRule="exact"/>
              <w:jc w:val="center"/>
              <w:rPr>
                <w:sz w:val="24"/>
              </w:rPr>
            </w:pPr>
            <w:r>
              <w:rPr>
                <w:rFonts w:hint="eastAsia"/>
                <w:sz w:val="24"/>
              </w:rPr>
              <w:t>海湾J</w:t>
            </w:r>
            <w:r>
              <w:rPr>
                <w:sz w:val="24"/>
              </w:rPr>
              <w:t>B-QG-GST5000</w:t>
            </w:r>
            <w:r>
              <w:rPr>
                <w:rFonts w:hint="eastAsia"/>
                <w:color w:val="000000"/>
                <w:sz w:val="24"/>
              </w:rPr>
              <w:t>火灾报警控制系统</w:t>
            </w:r>
          </w:p>
        </w:tc>
      </w:tr>
      <w:tr w14:paraId="3208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09" w:type="pct"/>
            <w:vAlign w:val="center"/>
          </w:tcPr>
          <w:p w14:paraId="4E50CC16">
            <w:pPr>
              <w:adjustRightInd w:val="0"/>
              <w:snapToGrid w:val="0"/>
              <w:spacing w:line="360" w:lineRule="exact"/>
              <w:jc w:val="center"/>
              <w:rPr>
                <w:sz w:val="24"/>
              </w:rPr>
            </w:pPr>
            <w:r>
              <w:rPr>
                <w:sz w:val="24"/>
              </w:rPr>
              <w:t>2</w:t>
            </w:r>
          </w:p>
        </w:tc>
        <w:tc>
          <w:tcPr>
            <w:tcW w:w="1808" w:type="pct"/>
            <w:vAlign w:val="center"/>
          </w:tcPr>
          <w:p w14:paraId="0CB2426F">
            <w:pPr>
              <w:adjustRightInd w:val="0"/>
              <w:snapToGrid w:val="0"/>
              <w:spacing w:line="360" w:lineRule="exact"/>
              <w:jc w:val="center"/>
              <w:rPr>
                <w:sz w:val="24"/>
              </w:rPr>
            </w:pPr>
            <w:r>
              <w:rPr>
                <w:sz w:val="24"/>
              </w:rPr>
              <w:t>46#信息中心</w:t>
            </w:r>
          </w:p>
        </w:tc>
        <w:tc>
          <w:tcPr>
            <w:tcW w:w="1342" w:type="pct"/>
            <w:vAlign w:val="center"/>
          </w:tcPr>
          <w:p w14:paraId="2DAB5905">
            <w:pPr>
              <w:adjustRightInd w:val="0"/>
              <w:snapToGrid w:val="0"/>
              <w:spacing w:line="360" w:lineRule="exact"/>
              <w:jc w:val="center"/>
              <w:rPr>
                <w:sz w:val="24"/>
              </w:rPr>
            </w:pPr>
            <w:r>
              <w:rPr>
                <w:sz w:val="24"/>
              </w:rPr>
              <w:t>2556</w:t>
            </w:r>
          </w:p>
        </w:tc>
        <w:tc>
          <w:tcPr>
            <w:tcW w:w="1341" w:type="pct"/>
            <w:vAlign w:val="center"/>
          </w:tcPr>
          <w:p w14:paraId="2182CD3D">
            <w:pPr>
              <w:adjustRightInd w:val="0"/>
              <w:snapToGrid w:val="0"/>
              <w:spacing w:line="360" w:lineRule="exact"/>
              <w:jc w:val="center"/>
              <w:rPr>
                <w:sz w:val="24"/>
              </w:rPr>
            </w:pPr>
            <w:r>
              <w:rPr>
                <w:rFonts w:hint="eastAsia"/>
                <w:sz w:val="24"/>
              </w:rPr>
              <w:t>七氟丙烷气体灭火系统(共</w:t>
            </w:r>
            <w:r>
              <w:rPr>
                <w:sz w:val="24"/>
              </w:rPr>
              <w:t>2</w:t>
            </w:r>
            <w:r>
              <w:rPr>
                <w:rFonts w:hint="eastAsia"/>
                <w:sz w:val="24"/>
              </w:rPr>
              <w:t>套，无锡蓝天J</w:t>
            </w:r>
            <w:r>
              <w:rPr>
                <w:sz w:val="24"/>
              </w:rPr>
              <w:t>B-QB-</w:t>
            </w:r>
            <w:r>
              <w:rPr>
                <w:rFonts w:hint="eastAsia"/>
                <w:sz w:val="24"/>
              </w:rPr>
              <w:t>MK</w:t>
            </w:r>
            <w:r>
              <w:rPr>
                <w:sz w:val="24"/>
              </w:rPr>
              <w:t>501</w:t>
            </w:r>
            <w:r>
              <w:rPr>
                <w:rFonts w:hint="eastAsia"/>
                <w:sz w:val="24"/>
              </w:rPr>
              <w:t>，上海松江J</w:t>
            </w:r>
            <w:r>
              <w:rPr>
                <w:sz w:val="24"/>
              </w:rPr>
              <w:t>B-3208G</w:t>
            </w:r>
            <w:r>
              <w:rPr>
                <w:rFonts w:hint="eastAsia"/>
                <w:sz w:val="24"/>
              </w:rPr>
              <w:t>)</w:t>
            </w:r>
          </w:p>
        </w:tc>
      </w:tr>
      <w:tr w14:paraId="42A6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509" w:type="pct"/>
            <w:vAlign w:val="center"/>
          </w:tcPr>
          <w:p w14:paraId="087F7B8C">
            <w:pPr>
              <w:adjustRightInd w:val="0"/>
              <w:snapToGrid w:val="0"/>
              <w:spacing w:line="360" w:lineRule="exact"/>
              <w:jc w:val="center"/>
              <w:rPr>
                <w:sz w:val="24"/>
              </w:rPr>
            </w:pPr>
            <w:r>
              <w:rPr>
                <w:sz w:val="24"/>
              </w:rPr>
              <w:t>3</w:t>
            </w:r>
          </w:p>
        </w:tc>
        <w:tc>
          <w:tcPr>
            <w:tcW w:w="1808" w:type="pct"/>
            <w:vAlign w:val="center"/>
          </w:tcPr>
          <w:p w14:paraId="1DB36A73">
            <w:pPr>
              <w:adjustRightInd w:val="0"/>
              <w:snapToGrid w:val="0"/>
              <w:spacing w:line="360" w:lineRule="exact"/>
              <w:jc w:val="center"/>
              <w:rPr>
                <w:sz w:val="24"/>
              </w:rPr>
            </w:pPr>
            <w:r>
              <w:rPr>
                <w:sz w:val="24"/>
              </w:rPr>
              <w:t>45#工程实训中心</w:t>
            </w:r>
          </w:p>
        </w:tc>
        <w:tc>
          <w:tcPr>
            <w:tcW w:w="1342" w:type="pct"/>
            <w:vAlign w:val="center"/>
          </w:tcPr>
          <w:p w14:paraId="07078749">
            <w:pPr>
              <w:adjustRightInd w:val="0"/>
              <w:snapToGrid w:val="0"/>
              <w:spacing w:line="360" w:lineRule="exact"/>
              <w:jc w:val="center"/>
              <w:rPr>
                <w:sz w:val="24"/>
              </w:rPr>
            </w:pPr>
            <w:r>
              <w:rPr>
                <w:sz w:val="24"/>
              </w:rPr>
              <w:t>44130</w:t>
            </w:r>
          </w:p>
        </w:tc>
        <w:tc>
          <w:tcPr>
            <w:tcW w:w="1341" w:type="pct"/>
            <w:vAlign w:val="center"/>
          </w:tcPr>
          <w:p w14:paraId="46DDB643">
            <w:pPr>
              <w:adjustRightInd w:val="0"/>
              <w:snapToGrid w:val="0"/>
              <w:spacing w:line="360" w:lineRule="exact"/>
              <w:jc w:val="center"/>
              <w:rPr>
                <w:sz w:val="24"/>
              </w:rPr>
            </w:pPr>
            <w:r>
              <w:rPr>
                <w:rFonts w:hint="eastAsia"/>
                <w:sz w:val="24"/>
              </w:rPr>
              <w:t>上海松江J</w:t>
            </w:r>
            <w:r>
              <w:rPr>
                <w:sz w:val="24"/>
              </w:rPr>
              <w:t>B-3208G</w:t>
            </w:r>
            <w:r>
              <w:rPr>
                <w:rFonts w:hint="eastAsia"/>
                <w:color w:val="000000"/>
                <w:sz w:val="24"/>
              </w:rPr>
              <w:t>火灾报警控制系统</w:t>
            </w:r>
          </w:p>
        </w:tc>
      </w:tr>
    </w:tbl>
    <w:p w14:paraId="4805C042">
      <w:pPr>
        <w:widowControl/>
        <w:tabs>
          <w:tab w:val="left" w:pos="0"/>
        </w:tabs>
        <w:spacing w:line="360" w:lineRule="auto"/>
        <w:ind w:right="-27" w:rightChars="-13" w:firstLine="482" w:firstLineChars="200"/>
        <w:jc w:val="left"/>
        <w:rPr>
          <w:sz w:val="24"/>
        </w:rPr>
      </w:pPr>
      <w:r>
        <w:rPr>
          <w:rFonts w:hint="eastAsia"/>
          <w:b/>
          <w:bCs/>
          <w:sz w:val="24"/>
        </w:rPr>
        <w:t>二</w:t>
      </w:r>
      <w:r>
        <w:rPr>
          <w:b/>
          <w:bCs/>
          <w:sz w:val="24"/>
        </w:rPr>
        <w:t>、申请人的资格条件</w:t>
      </w:r>
    </w:p>
    <w:p w14:paraId="44FB1516">
      <w:pPr>
        <w:tabs>
          <w:tab w:val="left" w:pos="900"/>
        </w:tabs>
        <w:spacing w:line="360" w:lineRule="auto"/>
        <w:ind w:firstLine="480" w:firstLineChars="200"/>
        <w:rPr>
          <w:color w:val="000000"/>
          <w:sz w:val="24"/>
        </w:rPr>
      </w:pPr>
      <w:r>
        <w:rPr>
          <w:color w:val="000000"/>
          <w:sz w:val="24"/>
        </w:rPr>
        <w:t>1. 满足《中华人民共和国政府采购法》第二十二条规定。</w:t>
      </w:r>
    </w:p>
    <w:p w14:paraId="6F64D344">
      <w:pPr>
        <w:tabs>
          <w:tab w:val="left" w:pos="900"/>
        </w:tabs>
        <w:spacing w:line="360" w:lineRule="auto"/>
        <w:ind w:firstLine="480" w:firstLineChars="200"/>
        <w:rPr>
          <w:color w:val="000000"/>
          <w:sz w:val="24"/>
        </w:rPr>
      </w:pPr>
      <w:r>
        <w:rPr>
          <w:color w:val="000000"/>
          <w:sz w:val="24"/>
        </w:rPr>
        <w:t>2. 落实政府采购政策需满足的资格要求：无。</w:t>
      </w:r>
    </w:p>
    <w:p w14:paraId="0A09D596">
      <w:pPr>
        <w:tabs>
          <w:tab w:val="left" w:pos="900"/>
        </w:tabs>
        <w:spacing w:line="360" w:lineRule="auto"/>
        <w:ind w:firstLine="480" w:firstLineChars="200"/>
        <w:rPr>
          <w:color w:val="000000"/>
          <w:sz w:val="24"/>
        </w:rPr>
      </w:pPr>
      <w:r>
        <w:rPr>
          <w:color w:val="000000"/>
          <w:sz w:val="24"/>
        </w:rPr>
        <w:t>3. 单位负责人为同一人或者存在直接控股、管理关系的不同投标人，不得参加同一合同项下的采购活动；与采购人存在利害关系可能影响采购公正性的法人、其他组织，不得参加投标。</w:t>
      </w:r>
    </w:p>
    <w:p w14:paraId="290A9F88">
      <w:pPr>
        <w:tabs>
          <w:tab w:val="left" w:pos="900"/>
        </w:tabs>
        <w:spacing w:line="360" w:lineRule="auto"/>
        <w:ind w:firstLine="480" w:firstLineChars="200"/>
        <w:rPr>
          <w:color w:val="000000"/>
          <w:sz w:val="24"/>
        </w:rPr>
      </w:pPr>
      <w:r>
        <w:rPr>
          <w:color w:val="000000"/>
          <w:sz w:val="24"/>
        </w:rPr>
        <w:t xml:space="preserve">4. </w:t>
      </w:r>
      <w:r>
        <w:rPr>
          <w:rFonts w:hint="eastAsia"/>
          <w:b/>
          <w:bCs/>
          <w:color w:val="000000"/>
          <w:sz w:val="24"/>
        </w:rPr>
        <w:t>本项目特定资格条件</w:t>
      </w:r>
      <w:r>
        <w:rPr>
          <w:rFonts w:hint="eastAsia"/>
          <w:color w:val="000000"/>
          <w:sz w:val="24"/>
        </w:rPr>
        <w:t>：供应商须为社会消防技术服务信息系统中备案的消防技术服务机构（服务类型必须包含</w:t>
      </w:r>
      <w:r>
        <w:rPr>
          <w:color w:val="000000"/>
          <w:sz w:val="24"/>
        </w:rPr>
        <w:t>消防设施维护保养检测</w:t>
      </w:r>
      <w:r>
        <w:rPr>
          <w:rFonts w:hint="eastAsia"/>
          <w:color w:val="000000"/>
          <w:sz w:val="24"/>
        </w:rPr>
        <w:t>）</w:t>
      </w:r>
    </w:p>
    <w:p w14:paraId="01257576">
      <w:pPr>
        <w:tabs>
          <w:tab w:val="left" w:pos="900"/>
        </w:tabs>
        <w:spacing w:line="360" w:lineRule="auto"/>
        <w:ind w:firstLine="480" w:firstLineChars="200"/>
        <w:rPr>
          <w:color w:val="000000"/>
          <w:sz w:val="24"/>
        </w:rPr>
      </w:pPr>
      <w:r>
        <w:rPr>
          <w:color w:val="000000"/>
          <w:sz w:val="24"/>
        </w:rPr>
        <w:t>5. 供应商</w:t>
      </w:r>
      <w:r>
        <w:rPr>
          <w:rFonts w:hint="eastAsia"/>
          <w:color w:val="000000"/>
          <w:sz w:val="24"/>
        </w:rPr>
        <w:t>须至少</w:t>
      </w:r>
      <w:r>
        <w:rPr>
          <w:color w:val="000000"/>
          <w:sz w:val="24"/>
        </w:rPr>
        <w:t>配备技术负责人和项目负责人</w:t>
      </w:r>
      <w:r>
        <w:rPr>
          <w:rFonts w:hint="eastAsia"/>
          <w:color w:val="000000"/>
          <w:sz w:val="24"/>
        </w:rPr>
        <w:t>各一人</w:t>
      </w:r>
      <w:r>
        <w:rPr>
          <w:color w:val="000000"/>
          <w:sz w:val="24"/>
        </w:rPr>
        <w:t>，</w:t>
      </w:r>
      <w:r>
        <w:rPr>
          <w:rFonts w:hint="eastAsia"/>
          <w:color w:val="000000"/>
          <w:sz w:val="24"/>
        </w:rPr>
        <w:t>两位</w:t>
      </w:r>
      <w:r>
        <w:rPr>
          <w:color w:val="000000"/>
          <w:sz w:val="24"/>
        </w:rPr>
        <w:t>负责人</w:t>
      </w:r>
      <w:r>
        <w:rPr>
          <w:rFonts w:hint="eastAsia"/>
          <w:color w:val="000000"/>
          <w:sz w:val="24"/>
        </w:rPr>
        <w:t>都</w:t>
      </w:r>
      <w:r>
        <w:rPr>
          <w:color w:val="000000"/>
          <w:sz w:val="24"/>
        </w:rPr>
        <w:t>应具有有效的注册消防工程师资格证书，并提供供应商为其缴纳的近三个月</w:t>
      </w:r>
      <w:r>
        <w:rPr>
          <w:rFonts w:hint="eastAsia"/>
          <w:color w:val="000000"/>
          <w:sz w:val="24"/>
        </w:rPr>
        <w:t>的</w:t>
      </w:r>
      <w:r>
        <w:rPr>
          <w:color w:val="000000"/>
          <w:sz w:val="24"/>
        </w:rPr>
        <w:t>社保证明。</w:t>
      </w:r>
      <w:r>
        <w:rPr>
          <w:rFonts w:hint="eastAsia"/>
          <w:color w:val="000000"/>
          <w:sz w:val="24"/>
        </w:rPr>
        <w:t>（提供相应证书、证明等材料复印件并加盖公章）</w:t>
      </w:r>
    </w:p>
    <w:p w14:paraId="4C41C046">
      <w:pPr>
        <w:widowControl/>
        <w:tabs>
          <w:tab w:val="left" w:pos="0"/>
        </w:tabs>
        <w:spacing w:line="360" w:lineRule="auto"/>
        <w:ind w:right="-27" w:rightChars="-13" w:firstLine="480" w:firstLineChars="200"/>
        <w:jc w:val="left"/>
        <w:rPr>
          <w:color w:val="000000"/>
          <w:sz w:val="24"/>
        </w:rPr>
      </w:pPr>
      <w:r>
        <w:rPr>
          <w:rFonts w:hint="eastAsia"/>
          <w:color w:val="000000"/>
          <w:sz w:val="24"/>
        </w:rPr>
        <w:t xml:space="preserve">6. </w:t>
      </w:r>
      <w:r>
        <w:rPr>
          <w:color w:val="000000"/>
          <w:sz w:val="24"/>
        </w:rPr>
        <w:t>供应商</w:t>
      </w:r>
      <w:r>
        <w:rPr>
          <w:rFonts w:hint="eastAsia"/>
          <w:color w:val="000000"/>
          <w:sz w:val="24"/>
        </w:rPr>
        <w:t>须</w:t>
      </w:r>
      <w:r>
        <w:rPr>
          <w:color w:val="000000"/>
          <w:sz w:val="24"/>
        </w:rPr>
        <w:t>至少提供近三年（2023年1月1日以来）非住宅建筑消防维保业绩合同1份。</w:t>
      </w:r>
      <w:r>
        <w:rPr>
          <w:rFonts w:hint="eastAsia"/>
          <w:color w:val="000000"/>
          <w:sz w:val="24"/>
        </w:rPr>
        <w:t>（提供相应合同及结算发票复印件并加盖公章）</w:t>
      </w:r>
    </w:p>
    <w:p w14:paraId="76F21CB4">
      <w:pPr>
        <w:widowControl/>
        <w:tabs>
          <w:tab w:val="left" w:pos="0"/>
        </w:tabs>
        <w:spacing w:line="360" w:lineRule="auto"/>
        <w:ind w:right="-27" w:rightChars="-13" w:firstLine="482" w:firstLineChars="200"/>
        <w:jc w:val="left"/>
        <w:rPr>
          <w:b/>
          <w:bCs/>
          <w:sz w:val="24"/>
        </w:rPr>
      </w:pPr>
      <w:r>
        <w:rPr>
          <w:rFonts w:hint="eastAsia"/>
          <w:b/>
          <w:bCs/>
          <w:sz w:val="24"/>
        </w:rPr>
        <w:t>三</w:t>
      </w:r>
      <w:r>
        <w:rPr>
          <w:b/>
          <w:bCs/>
          <w:sz w:val="24"/>
        </w:rPr>
        <w:t>、</w:t>
      </w:r>
      <w:r>
        <w:rPr>
          <w:rFonts w:hint="eastAsia"/>
          <w:b/>
          <w:bCs/>
          <w:sz w:val="24"/>
        </w:rPr>
        <w:t>服务内容要求</w:t>
      </w:r>
    </w:p>
    <w:p w14:paraId="414420F3">
      <w:pPr>
        <w:widowControl/>
        <w:tabs>
          <w:tab w:val="left" w:pos="0"/>
        </w:tabs>
        <w:spacing w:line="360" w:lineRule="auto"/>
        <w:ind w:right="-27" w:rightChars="-13" w:firstLine="480" w:firstLineChars="200"/>
        <w:jc w:val="left"/>
        <w:rPr>
          <w:sz w:val="24"/>
        </w:rPr>
      </w:pPr>
      <w:r>
        <w:rPr>
          <w:rFonts w:hint="eastAsia"/>
          <w:sz w:val="24"/>
        </w:rPr>
        <w:t>供应商</w:t>
      </w:r>
      <w:r>
        <w:rPr>
          <w:sz w:val="24"/>
        </w:rPr>
        <w:t>需对项目楼宇消防系统进行维护保养（检测、检查、维修、更换），保证消防设施正常使用。服务内容包括但不限于消防供配电设施、火灾自动报警系统、消防供水设施、消火栓（消防炮）灭火系统、自动喷水灭火系统、气体灭火系统、防排烟系统、火灾应急照明和疏散指示标志、应急广播系统、消防通讯系统、防火分隔设施、消防电梯、细水雾灭火系统、干粉灭火系统、电气火灾监控系统、可燃气体探测报警系统等所有消防设施的维保工作。</w:t>
      </w:r>
    </w:p>
    <w:p w14:paraId="6DB0D1FB">
      <w:pPr>
        <w:widowControl/>
        <w:tabs>
          <w:tab w:val="left" w:pos="0"/>
        </w:tabs>
        <w:spacing w:line="360" w:lineRule="auto"/>
        <w:ind w:right="-27" w:rightChars="-13" w:firstLine="480" w:firstLineChars="200"/>
        <w:jc w:val="left"/>
        <w:rPr>
          <w:sz w:val="24"/>
        </w:rPr>
      </w:pPr>
      <w:r>
        <w:rPr>
          <w:sz w:val="24"/>
        </w:rPr>
        <w:t>1. 日常维保</w:t>
      </w:r>
    </w:p>
    <w:p w14:paraId="337483DE">
      <w:pPr>
        <w:widowControl/>
        <w:tabs>
          <w:tab w:val="left" w:pos="0"/>
        </w:tabs>
        <w:spacing w:line="360" w:lineRule="auto"/>
        <w:ind w:right="-27" w:rightChars="-13" w:firstLine="480" w:firstLineChars="200"/>
        <w:jc w:val="left"/>
        <w:rPr>
          <w:sz w:val="24"/>
        </w:rPr>
      </w:pPr>
      <w:r>
        <w:rPr>
          <w:sz w:val="24"/>
        </w:rPr>
        <w:t>（1）对项目楼宇消防设施系统的日常误报警需随时清查，应做到随叫随到，并对消防系统运行检查，确保所有消防系统的正常使用。</w:t>
      </w:r>
    </w:p>
    <w:p w14:paraId="17F3B4E4">
      <w:pPr>
        <w:widowControl/>
        <w:tabs>
          <w:tab w:val="left" w:pos="0"/>
        </w:tabs>
        <w:spacing w:line="360" w:lineRule="auto"/>
        <w:ind w:right="-27" w:rightChars="-13" w:firstLine="480" w:firstLineChars="200"/>
        <w:jc w:val="left"/>
        <w:rPr>
          <w:sz w:val="24"/>
        </w:rPr>
      </w:pPr>
      <w:r>
        <w:rPr>
          <w:sz w:val="24"/>
        </w:rPr>
        <w:t>（2）发现安全隐患，立即维修或更换，须在24小时内修复。重大隐患应立即会同校方采取应急措施。</w:t>
      </w:r>
    </w:p>
    <w:p w14:paraId="7B6F4F1D">
      <w:pPr>
        <w:widowControl/>
        <w:tabs>
          <w:tab w:val="left" w:pos="0"/>
        </w:tabs>
        <w:spacing w:line="360" w:lineRule="auto"/>
        <w:ind w:right="-27" w:rightChars="-13" w:firstLine="480" w:firstLineChars="200"/>
        <w:jc w:val="left"/>
        <w:rPr>
          <w:sz w:val="24"/>
        </w:rPr>
      </w:pPr>
      <w:r>
        <w:rPr>
          <w:sz w:val="24"/>
        </w:rPr>
        <w:t>（3）检修后第一时间向校方保卫处上报标准格式的书面检修报告，报告中标示出故障现象、故障原因和排除故障方法，排除故障。</w:t>
      </w:r>
    </w:p>
    <w:p w14:paraId="783B05E4">
      <w:pPr>
        <w:widowControl/>
        <w:tabs>
          <w:tab w:val="left" w:pos="0"/>
        </w:tabs>
        <w:spacing w:line="360" w:lineRule="auto"/>
        <w:ind w:right="-27" w:rightChars="-13" w:firstLine="480" w:firstLineChars="200"/>
        <w:jc w:val="left"/>
        <w:rPr>
          <w:sz w:val="24"/>
        </w:rPr>
      </w:pPr>
      <w:r>
        <w:rPr>
          <w:sz w:val="24"/>
        </w:rPr>
        <w:t xml:space="preserve">2. </w:t>
      </w:r>
      <w:r>
        <w:rPr>
          <w:rFonts w:hint="eastAsia"/>
          <w:sz w:val="24"/>
        </w:rPr>
        <w:t>月度定期</w:t>
      </w:r>
      <w:r>
        <w:rPr>
          <w:sz w:val="24"/>
        </w:rPr>
        <w:t>维保</w:t>
      </w:r>
    </w:p>
    <w:p w14:paraId="0B5DED7F">
      <w:pPr>
        <w:widowControl/>
        <w:tabs>
          <w:tab w:val="left" w:pos="0"/>
        </w:tabs>
        <w:spacing w:line="360" w:lineRule="auto"/>
        <w:ind w:right="-27" w:rightChars="-13" w:firstLine="480" w:firstLineChars="200"/>
        <w:jc w:val="left"/>
        <w:rPr>
          <w:sz w:val="24"/>
        </w:rPr>
      </w:pPr>
      <w:r>
        <w:rPr>
          <w:sz w:val="24"/>
        </w:rPr>
        <w:t>（1）每月一次对消防设施系统的联动进行测试：主机自动工作状态，在任意楼层用烟雾或按扭检测报警，主机自动启动报警系统，应急疏散系统，消防通讯系统，气体灭火系统，防火分隔系统，防排烟系统，自动喷水灭火系统；对所有消防系统进行全面检测、检查、维修、更换，检查率需达到100%。</w:t>
      </w:r>
    </w:p>
    <w:p w14:paraId="2D6CE9BE">
      <w:pPr>
        <w:widowControl/>
        <w:tabs>
          <w:tab w:val="left" w:pos="0"/>
        </w:tabs>
        <w:spacing w:line="360" w:lineRule="auto"/>
        <w:ind w:right="-27" w:rightChars="-13" w:firstLine="480" w:firstLineChars="200"/>
        <w:jc w:val="left"/>
        <w:rPr>
          <w:sz w:val="24"/>
        </w:rPr>
      </w:pPr>
      <w:r>
        <w:rPr>
          <w:sz w:val="24"/>
        </w:rPr>
        <w:t>（2）每月一次对消防水系统进行检查，确保消防水泵、稳压泵、增压泵及所有相关设备运作正常。</w:t>
      </w:r>
    </w:p>
    <w:p w14:paraId="464FF83D">
      <w:pPr>
        <w:widowControl/>
        <w:tabs>
          <w:tab w:val="left" w:pos="0"/>
        </w:tabs>
        <w:spacing w:line="360" w:lineRule="auto"/>
        <w:ind w:right="-27" w:rightChars="-13" w:firstLine="480" w:firstLineChars="200"/>
        <w:jc w:val="left"/>
        <w:rPr>
          <w:sz w:val="24"/>
        </w:rPr>
      </w:pPr>
      <w:r>
        <w:rPr>
          <w:sz w:val="24"/>
        </w:rPr>
        <w:t>（3）每月一次对灭火器、消火栓箱内(箱体、消防栓、水枪头、水带）进行一次检查，测试消防栓出水水压是否正常，并在消火箱内加贴巡检卡，同时做好检查记录。每月一次对应急照明灯和安全出口标识进行一次检查，并做好检查记录。</w:t>
      </w:r>
    </w:p>
    <w:p w14:paraId="04F30A50">
      <w:pPr>
        <w:widowControl/>
        <w:tabs>
          <w:tab w:val="left" w:pos="0"/>
        </w:tabs>
        <w:spacing w:line="360" w:lineRule="auto"/>
        <w:ind w:right="-27" w:rightChars="-13" w:firstLine="480" w:firstLineChars="200"/>
        <w:jc w:val="left"/>
        <w:rPr>
          <w:sz w:val="24"/>
        </w:rPr>
      </w:pPr>
      <w:r>
        <w:rPr>
          <w:sz w:val="24"/>
        </w:rPr>
        <w:t>（4）检查后第一时间向校保卫处上报标准格式的书面检查报告，报告中应明显标示出故障现象、故障原因和排除故障方法。</w:t>
      </w:r>
    </w:p>
    <w:p w14:paraId="7ADF63D8">
      <w:pPr>
        <w:widowControl/>
        <w:tabs>
          <w:tab w:val="left" w:pos="0"/>
        </w:tabs>
        <w:spacing w:line="360" w:lineRule="auto"/>
        <w:ind w:right="-27" w:rightChars="-13" w:firstLine="480" w:firstLineChars="200"/>
        <w:jc w:val="left"/>
        <w:rPr>
          <w:sz w:val="24"/>
        </w:rPr>
      </w:pPr>
      <w:r>
        <w:rPr>
          <w:sz w:val="24"/>
        </w:rPr>
        <w:t>3. 季度</w:t>
      </w:r>
      <w:r>
        <w:rPr>
          <w:rFonts w:hint="eastAsia"/>
          <w:sz w:val="24"/>
        </w:rPr>
        <w:t>和</w:t>
      </w:r>
      <w:r>
        <w:rPr>
          <w:sz w:val="24"/>
        </w:rPr>
        <w:t>年度</w:t>
      </w:r>
      <w:r>
        <w:rPr>
          <w:rFonts w:hint="eastAsia"/>
          <w:sz w:val="24"/>
        </w:rPr>
        <w:t>定期维保</w:t>
      </w:r>
    </w:p>
    <w:p w14:paraId="67064BEE">
      <w:pPr>
        <w:widowControl/>
        <w:tabs>
          <w:tab w:val="left" w:pos="0"/>
        </w:tabs>
        <w:spacing w:line="360" w:lineRule="auto"/>
        <w:ind w:right="-27" w:rightChars="-13" w:firstLine="480" w:firstLineChars="200"/>
        <w:jc w:val="left"/>
        <w:rPr>
          <w:sz w:val="24"/>
        </w:rPr>
      </w:pPr>
      <w:r>
        <w:rPr>
          <w:rFonts w:hint="eastAsia"/>
          <w:sz w:val="24"/>
        </w:rPr>
        <w:t>每季度和每年度定期</w:t>
      </w:r>
      <w:r>
        <w:rPr>
          <w:sz w:val="24"/>
        </w:rPr>
        <w:t>进行消防系统功能测试、保养，确保所有消防系统功能正常使用。测试、保养后第一时间向校保卫处上报标准格式的书面检查报告，报告中应明显标示出故障现象、故障原因、排除故障方法，排除故障。</w:t>
      </w:r>
    </w:p>
    <w:p w14:paraId="779BCA0A">
      <w:pPr>
        <w:widowControl/>
        <w:tabs>
          <w:tab w:val="left" w:pos="0"/>
        </w:tabs>
        <w:spacing w:line="360" w:lineRule="auto"/>
        <w:ind w:right="-27" w:rightChars="-13" w:firstLine="480" w:firstLineChars="200"/>
        <w:jc w:val="left"/>
        <w:rPr>
          <w:sz w:val="24"/>
        </w:rPr>
      </w:pPr>
      <w:r>
        <w:rPr>
          <w:sz w:val="24"/>
        </w:rPr>
        <w:t>4. 故障突击抢修</w:t>
      </w:r>
    </w:p>
    <w:p w14:paraId="2EA2E702">
      <w:pPr>
        <w:widowControl/>
        <w:tabs>
          <w:tab w:val="left" w:pos="0"/>
        </w:tabs>
        <w:spacing w:line="360" w:lineRule="auto"/>
        <w:ind w:right="-27" w:rightChars="-13" w:firstLine="480" w:firstLineChars="200"/>
        <w:jc w:val="left"/>
        <w:rPr>
          <w:sz w:val="24"/>
        </w:rPr>
      </w:pPr>
      <w:r>
        <w:rPr>
          <w:sz w:val="24"/>
        </w:rPr>
        <w:t>当</w:t>
      </w:r>
      <w:r>
        <w:rPr>
          <w:rFonts w:hint="eastAsia"/>
          <w:sz w:val="24"/>
        </w:rPr>
        <w:t>供应商</w:t>
      </w:r>
      <w:r>
        <w:rPr>
          <w:sz w:val="24"/>
        </w:rPr>
        <w:t>接到校方的电话、微信或故障通知书等形式的通知时，应在第一时间立即派员对该故障进行检修排除。一般故障应该立即排除，严重故障应该在24小时内修复。当需超过2天尚无法修复时，需书面通知校方，增加日常管理人员与</w:t>
      </w:r>
      <w:r>
        <w:rPr>
          <w:rFonts w:hint="eastAsia"/>
          <w:sz w:val="24"/>
        </w:rPr>
        <w:t>供应商</w:t>
      </w:r>
      <w:r>
        <w:rPr>
          <w:sz w:val="24"/>
        </w:rPr>
        <w:t>工作人员一同做好维修期间的安全防范，同时</w:t>
      </w:r>
      <w:r>
        <w:rPr>
          <w:rFonts w:hint="eastAsia"/>
          <w:sz w:val="24"/>
        </w:rPr>
        <w:t>供应商</w:t>
      </w:r>
      <w:r>
        <w:rPr>
          <w:sz w:val="24"/>
        </w:rPr>
        <w:t>应增加技术力量，保证及时修复故障，恢复消防设施正常使用。</w:t>
      </w:r>
    </w:p>
    <w:p w14:paraId="3A84F77E">
      <w:pPr>
        <w:widowControl/>
        <w:tabs>
          <w:tab w:val="left" w:pos="0"/>
        </w:tabs>
        <w:spacing w:line="360" w:lineRule="auto"/>
        <w:ind w:right="-27" w:rightChars="-13" w:firstLine="480" w:firstLineChars="200"/>
        <w:jc w:val="left"/>
        <w:rPr>
          <w:sz w:val="24"/>
        </w:rPr>
      </w:pPr>
      <w:r>
        <w:rPr>
          <w:sz w:val="24"/>
        </w:rPr>
        <w:t>5. 其它要求</w:t>
      </w:r>
    </w:p>
    <w:p w14:paraId="1A17665B">
      <w:pPr>
        <w:widowControl/>
        <w:tabs>
          <w:tab w:val="left" w:pos="0"/>
        </w:tabs>
        <w:spacing w:line="360" w:lineRule="auto"/>
        <w:ind w:right="-27" w:rightChars="-13" w:firstLine="480" w:firstLineChars="200"/>
        <w:jc w:val="left"/>
        <w:rPr>
          <w:sz w:val="24"/>
        </w:rPr>
      </w:pPr>
      <w:r>
        <w:rPr>
          <w:sz w:val="24"/>
        </w:rPr>
        <w:t>（1）在维保过程中，必须坚持以修为主的原则，确需更换配件（只收配件成本费）时，</w:t>
      </w:r>
      <w:r>
        <w:rPr>
          <w:rFonts w:hint="eastAsia"/>
          <w:sz w:val="24"/>
        </w:rPr>
        <w:t>供应商</w:t>
      </w:r>
      <w:r>
        <w:rPr>
          <w:sz w:val="24"/>
        </w:rPr>
        <w:t>应及时出具书面说明（故障记录、报价单等），由双方共同论证确定，待校方认可后方可实施，校方有权决定是否使用</w:t>
      </w:r>
      <w:r>
        <w:rPr>
          <w:rFonts w:hint="eastAsia"/>
          <w:sz w:val="24"/>
        </w:rPr>
        <w:t>供应商</w:t>
      </w:r>
      <w:r>
        <w:rPr>
          <w:sz w:val="24"/>
        </w:rPr>
        <w:t>提供的有偿配件。供应商应在合同中提供易损件耗材价格表供校方参考。</w:t>
      </w:r>
    </w:p>
    <w:p w14:paraId="0EBE72C6">
      <w:pPr>
        <w:widowControl/>
        <w:tabs>
          <w:tab w:val="left" w:pos="0"/>
        </w:tabs>
        <w:spacing w:line="360" w:lineRule="auto"/>
        <w:ind w:right="-27" w:rightChars="-13" w:firstLine="480" w:firstLineChars="200"/>
        <w:jc w:val="left"/>
        <w:rPr>
          <w:sz w:val="24"/>
        </w:rPr>
      </w:pPr>
      <w:r>
        <w:rPr>
          <w:sz w:val="24"/>
        </w:rPr>
        <w:t>（2）做好校方消防设施资料建档存档工作，及时更新资料和数据。</w:t>
      </w:r>
    </w:p>
    <w:p w14:paraId="3B45D4DF">
      <w:pPr>
        <w:widowControl/>
        <w:tabs>
          <w:tab w:val="left" w:pos="0"/>
        </w:tabs>
        <w:spacing w:line="360" w:lineRule="auto"/>
        <w:ind w:right="-27" w:rightChars="-13" w:firstLine="480" w:firstLineChars="200"/>
        <w:jc w:val="left"/>
        <w:rPr>
          <w:sz w:val="24"/>
        </w:rPr>
      </w:pPr>
      <w:r>
        <w:rPr>
          <w:sz w:val="24"/>
        </w:rPr>
        <w:t>（3）</w:t>
      </w:r>
      <w:r>
        <w:rPr>
          <w:rFonts w:hint="eastAsia"/>
          <w:sz w:val="24"/>
        </w:rPr>
        <w:t>供应商</w:t>
      </w:r>
      <w:r>
        <w:rPr>
          <w:sz w:val="24"/>
        </w:rPr>
        <w:t>有责任和义务配合校方及上级主管部门组织的消防检查、设施联动、培训、宣传及校方安排</w:t>
      </w:r>
      <w:r>
        <w:rPr>
          <w:rFonts w:hint="eastAsia"/>
          <w:sz w:val="24"/>
        </w:rPr>
        <w:t>供应商</w:t>
      </w:r>
      <w:r>
        <w:rPr>
          <w:sz w:val="24"/>
        </w:rPr>
        <w:t>职责范围内的所有消防相关工作。</w:t>
      </w:r>
    </w:p>
    <w:p w14:paraId="16700C4D">
      <w:pPr>
        <w:widowControl/>
        <w:tabs>
          <w:tab w:val="left" w:pos="0"/>
        </w:tabs>
        <w:spacing w:line="360" w:lineRule="auto"/>
        <w:ind w:right="-27" w:rightChars="-13" w:firstLine="482" w:firstLineChars="200"/>
        <w:jc w:val="left"/>
        <w:rPr>
          <w:b/>
          <w:bCs/>
          <w:sz w:val="24"/>
        </w:rPr>
      </w:pPr>
      <w:r>
        <w:rPr>
          <w:rFonts w:hint="eastAsia"/>
          <w:b/>
          <w:bCs/>
          <w:sz w:val="24"/>
        </w:rPr>
        <w:t>四、服务期限</w:t>
      </w:r>
    </w:p>
    <w:p w14:paraId="245D182E">
      <w:pPr>
        <w:widowControl/>
        <w:tabs>
          <w:tab w:val="left" w:pos="0"/>
        </w:tabs>
        <w:spacing w:line="360" w:lineRule="auto"/>
        <w:ind w:right="-27" w:rightChars="-13" w:firstLine="480" w:firstLineChars="200"/>
        <w:jc w:val="left"/>
      </w:pPr>
      <w:r>
        <w:rPr>
          <w:rFonts w:hint="eastAsia"/>
          <w:sz w:val="24"/>
        </w:rPr>
        <w:t>自2</w:t>
      </w:r>
      <w:r>
        <w:rPr>
          <w:sz w:val="24"/>
        </w:rPr>
        <w:t>026</w:t>
      </w:r>
      <w:r>
        <w:rPr>
          <w:rFonts w:hint="eastAsia"/>
          <w:sz w:val="24"/>
        </w:rPr>
        <w:t>年1月1日起，直到新校区搬迁，</w:t>
      </w:r>
      <w:r>
        <w:rPr>
          <w:sz w:val="24"/>
        </w:rPr>
        <w:t>按实际服务期限</w:t>
      </w:r>
      <w:r>
        <w:rPr>
          <w:rFonts w:hint="eastAsia"/>
          <w:sz w:val="24"/>
        </w:rPr>
        <w:t>和服务面积</w:t>
      </w:r>
      <w:r>
        <w:rPr>
          <w:sz w:val="24"/>
        </w:rPr>
        <w:t>结算服务费，</w:t>
      </w:r>
      <w:r>
        <w:rPr>
          <w:rFonts w:hint="eastAsia"/>
          <w:sz w:val="24"/>
        </w:rPr>
        <w:t>费用按月计算，不满1月的，费用按日计算</w:t>
      </w:r>
      <w:r>
        <w:rPr>
          <w:sz w:val="24"/>
        </w:rPr>
        <w:t>。服务期限不超过三年，合同一年一签，年度合同到期后，</w:t>
      </w:r>
      <w:r>
        <w:rPr>
          <w:rFonts w:hint="eastAsia"/>
          <w:sz w:val="24"/>
        </w:rPr>
        <w:t>采购</w:t>
      </w:r>
      <w:r>
        <w:rPr>
          <w:sz w:val="24"/>
        </w:rPr>
        <w:t>方对</w:t>
      </w:r>
      <w:r>
        <w:rPr>
          <w:rFonts w:hint="eastAsia"/>
          <w:sz w:val="24"/>
        </w:rPr>
        <w:t>供应商</w:t>
      </w:r>
      <w:r>
        <w:rPr>
          <w:sz w:val="24"/>
        </w:rPr>
        <w:t>进行考核，合格后续签下一年合同。</w:t>
      </w:r>
    </w:p>
    <w:p w14:paraId="238F96C2">
      <w:pPr>
        <w:spacing w:line="360" w:lineRule="auto"/>
        <w:ind w:firstLine="482" w:firstLineChars="200"/>
        <w:rPr>
          <w:sz w:val="24"/>
        </w:rPr>
      </w:pPr>
      <w:r>
        <w:rPr>
          <w:rFonts w:hint="eastAsia"/>
          <w:b/>
          <w:bCs/>
          <w:sz w:val="24"/>
        </w:rPr>
        <w:t>五</w:t>
      </w:r>
      <w:r>
        <w:rPr>
          <w:b/>
          <w:bCs/>
          <w:sz w:val="24"/>
        </w:rPr>
        <w:t>、付款方式</w:t>
      </w:r>
    </w:p>
    <w:p w14:paraId="71D64D06">
      <w:pPr>
        <w:widowControl/>
        <w:tabs>
          <w:tab w:val="left" w:pos="0"/>
        </w:tabs>
        <w:spacing w:line="360" w:lineRule="auto"/>
        <w:ind w:right="-27" w:rightChars="-13" w:firstLine="480" w:firstLineChars="200"/>
        <w:jc w:val="left"/>
        <w:rPr>
          <w:sz w:val="24"/>
        </w:rPr>
      </w:pPr>
      <w:r>
        <w:rPr>
          <w:sz w:val="24"/>
        </w:rPr>
        <w:t>按季度付款，服务每满3个月支付</w:t>
      </w:r>
      <w:r>
        <w:rPr>
          <w:rFonts w:hint="eastAsia"/>
          <w:sz w:val="24"/>
        </w:rPr>
        <w:t>年度</w:t>
      </w:r>
      <w:r>
        <w:rPr>
          <w:sz w:val="24"/>
        </w:rPr>
        <w:t>服务费的25%</w:t>
      </w:r>
      <w:r>
        <w:rPr>
          <w:rFonts w:hint="eastAsia"/>
          <w:sz w:val="24"/>
        </w:rPr>
        <w:t>。如遇新校区搬迁，</w:t>
      </w:r>
      <w:r>
        <w:rPr>
          <w:sz w:val="24"/>
        </w:rPr>
        <w:t>按实际服务期限</w:t>
      </w:r>
      <w:r>
        <w:rPr>
          <w:rFonts w:hint="eastAsia"/>
          <w:sz w:val="24"/>
        </w:rPr>
        <w:t>和服务面积</w:t>
      </w:r>
      <w:r>
        <w:rPr>
          <w:sz w:val="24"/>
        </w:rPr>
        <w:t>结算服务费，</w:t>
      </w:r>
      <w:r>
        <w:rPr>
          <w:rFonts w:hint="eastAsia"/>
          <w:sz w:val="24"/>
        </w:rPr>
        <w:t>费用按月计算，不满1月的，费用按日计算</w:t>
      </w:r>
      <w:r>
        <w:rPr>
          <w:sz w:val="24"/>
        </w:rPr>
        <w:t>。</w:t>
      </w:r>
      <w:r>
        <w:rPr>
          <w:rFonts w:hint="eastAsia" w:ascii="宋体" w:hAnsi="宋体" w:cs="宋体"/>
          <w:sz w:val="24"/>
        </w:rPr>
        <w:t>采购人对维保服务验收合格后，成交供应商开具相当于采购人付款金额的，符合国家财税规定并满足采购人财务要求的税务发票，否则采购人有权延迟付款并不承担任何责任。</w:t>
      </w:r>
    </w:p>
    <w:p w14:paraId="16373555">
      <w:pPr>
        <w:spacing w:line="440" w:lineRule="exact"/>
        <w:ind w:firstLine="482" w:firstLineChars="200"/>
        <w:jc w:val="left"/>
        <w:rPr>
          <w:b/>
          <w:bCs/>
          <w:sz w:val="24"/>
        </w:rPr>
      </w:pPr>
      <w:r>
        <w:rPr>
          <w:rFonts w:hint="eastAsia"/>
          <w:b/>
          <w:bCs/>
          <w:sz w:val="24"/>
        </w:rPr>
        <w:t>六</w:t>
      </w:r>
      <w:r>
        <w:rPr>
          <w:b/>
          <w:bCs/>
          <w:sz w:val="24"/>
        </w:rPr>
        <w:t>、项目预算价</w:t>
      </w:r>
    </w:p>
    <w:p w14:paraId="5F05BAB8">
      <w:pPr>
        <w:spacing w:line="440" w:lineRule="exact"/>
        <w:ind w:firstLine="480" w:firstLineChars="200"/>
        <w:jc w:val="left"/>
        <w:rPr>
          <w:color w:val="0000FF"/>
          <w:sz w:val="24"/>
        </w:rPr>
      </w:pPr>
      <w:r>
        <w:rPr>
          <w:rFonts w:hint="eastAsia"/>
          <w:bCs/>
          <w:color w:val="000000" w:themeColor="text1"/>
          <w:sz w:val="24"/>
          <w14:textFill>
            <w14:solidFill>
              <w14:schemeClr w14:val="tx1"/>
            </w14:solidFill>
          </w14:textFill>
        </w:rPr>
        <w:t>本项目预算金额：</w:t>
      </w:r>
      <w:r>
        <w:rPr>
          <w:bCs/>
          <w:color w:val="000000" w:themeColor="text1"/>
          <w:sz w:val="24"/>
          <w14:textFill>
            <w14:solidFill>
              <w14:schemeClr w14:val="tx1"/>
            </w14:solidFill>
          </w14:textFill>
        </w:rPr>
        <w:t>人民币7.5万元/年，</w:t>
      </w:r>
      <w:r>
        <w:rPr>
          <w:bCs/>
          <w:sz w:val="24"/>
        </w:rPr>
        <w:t>报价超过采购预算，将作为无效响应。</w:t>
      </w:r>
    </w:p>
    <w:p w14:paraId="79D91190">
      <w:pPr>
        <w:spacing w:line="440" w:lineRule="exact"/>
        <w:ind w:firstLine="482" w:firstLineChars="200"/>
        <w:jc w:val="left"/>
        <w:rPr>
          <w:b/>
          <w:bCs/>
          <w:sz w:val="24"/>
        </w:rPr>
      </w:pPr>
      <w:r>
        <w:rPr>
          <w:rFonts w:hint="eastAsia"/>
          <w:b/>
          <w:bCs/>
          <w:sz w:val="24"/>
        </w:rPr>
        <w:t>七</w:t>
      </w:r>
      <w:r>
        <w:rPr>
          <w:b/>
          <w:bCs/>
          <w:sz w:val="24"/>
        </w:rPr>
        <w:t>、评标</w:t>
      </w:r>
      <w:r>
        <w:rPr>
          <w:rFonts w:hint="eastAsia"/>
          <w:b/>
          <w:bCs/>
          <w:sz w:val="24"/>
        </w:rPr>
        <w:t>方法</w:t>
      </w:r>
    </w:p>
    <w:p w14:paraId="1783B0A9">
      <w:pPr>
        <w:spacing w:line="440" w:lineRule="exact"/>
        <w:ind w:firstLine="480" w:firstLineChars="200"/>
        <w:jc w:val="left"/>
        <w:rPr>
          <w:rFonts w:ascii="宋体" w:hAnsi="宋体" w:cs="宋体"/>
          <w:bCs/>
          <w:sz w:val="24"/>
        </w:rPr>
      </w:pPr>
      <w:r>
        <w:rPr>
          <w:rFonts w:hint="eastAsia" w:ascii="宋体" w:hAnsi="宋体" w:cs="宋体"/>
          <w:bCs/>
          <w:sz w:val="24"/>
        </w:rPr>
        <w:t>本次招标，采用最低评标价法。</w:t>
      </w:r>
    </w:p>
    <w:p w14:paraId="1B5788ED">
      <w:pPr>
        <w:spacing w:line="440" w:lineRule="exact"/>
        <w:ind w:firstLine="480" w:firstLineChars="200"/>
        <w:jc w:val="left"/>
        <w:rPr>
          <w:rFonts w:ascii="宋体" w:hAnsi="宋体" w:cs="宋体"/>
          <w:bCs/>
          <w:sz w:val="24"/>
        </w:rPr>
      </w:pPr>
    </w:p>
    <w:p w14:paraId="377BE7D4">
      <w:pPr>
        <w:widowControl/>
        <w:jc w:val="left"/>
        <w:rPr>
          <w:rFonts w:ascii="宋体" w:hAnsi="宋体" w:cs="宋体"/>
          <w:bCs/>
          <w:sz w:val="24"/>
        </w:rPr>
      </w:pPr>
      <w:r>
        <w:rPr>
          <w:rFonts w:ascii="宋体" w:hAnsi="宋体" w:cs="宋体"/>
          <w:bCs/>
          <w:sz w:val="24"/>
        </w:rPr>
        <w:br w:type="page"/>
      </w:r>
    </w:p>
    <w:p w14:paraId="2EF748A2">
      <w:pPr>
        <w:spacing w:line="500" w:lineRule="exact"/>
        <w:jc w:val="left"/>
        <w:rPr>
          <w:b/>
          <w:kern w:val="0"/>
          <w:sz w:val="24"/>
        </w:rPr>
      </w:pPr>
      <w:r>
        <w:rPr>
          <w:b/>
          <w:kern w:val="0"/>
          <w:sz w:val="24"/>
        </w:rPr>
        <w:t>附件一：</w:t>
      </w:r>
    </w:p>
    <w:p w14:paraId="5FAA337C">
      <w:pPr>
        <w:pStyle w:val="5"/>
        <w:overflowPunct w:val="0"/>
        <w:spacing w:line="500" w:lineRule="exact"/>
        <w:ind w:firstLine="562"/>
        <w:jc w:val="center"/>
        <w:rPr>
          <w:rFonts w:ascii="Times New Roman" w:hAnsi="Times New Roman"/>
          <w:b/>
          <w:sz w:val="28"/>
          <w:szCs w:val="28"/>
        </w:rPr>
      </w:pPr>
      <w:r>
        <w:rPr>
          <w:rFonts w:ascii="Times New Roman" w:hAnsi="Times New Roman"/>
          <w:b/>
          <w:sz w:val="28"/>
          <w:szCs w:val="28"/>
        </w:rPr>
        <w:t>授 权 委 托 书</w:t>
      </w:r>
    </w:p>
    <w:p w14:paraId="1F860493">
      <w:pPr>
        <w:pStyle w:val="5"/>
        <w:overflowPunct w:val="0"/>
        <w:spacing w:line="500" w:lineRule="exact"/>
        <w:ind w:firstLine="480"/>
        <w:rPr>
          <w:rFonts w:ascii="Times New Roman" w:hAnsi="Times New Roman"/>
          <w:szCs w:val="24"/>
        </w:rPr>
      </w:pPr>
    </w:p>
    <w:p w14:paraId="736A3DC9">
      <w:pPr>
        <w:spacing w:line="500" w:lineRule="exact"/>
        <w:jc w:val="left"/>
        <w:rPr>
          <w:bCs/>
          <w:sz w:val="24"/>
        </w:rPr>
      </w:pPr>
      <w:r>
        <w:rPr>
          <w:bCs/>
          <w:sz w:val="24"/>
        </w:rPr>
        <w:t xml:space="preserve">本授权委托书声明：  </w:t>
      </w:r>
    </w:p>
    <w:p w14:paraId="4DD145AC">
      <w:pPr>
        <w:spacing w:line="500" w:lineRule="exact"/>
        <w:ind w:firstLine="480" w:firstLineChars="200"/>
        <w:jc w:val="left"/>
        <w:rPr>
          <w:bCs/>
          <w:sz w:val="24"/>
        </w:rPr>
      </w:pPr>
      <w:r>
        <w:rPr>
          <w:bCs/>
          <w:sz w:val="24"/>
        </w:rPr>
        <w:t xml:space="preserve">现我单位 </w:t>
      </w:r>
      <w:r>
        <w:rPr>
          <w:bCs/>
          <w:sz w:val="24"/>
          <w:u w:val="single"/>
        </w:rPr>
        <w:t xml:space="preserve">                 （</w:t>
      </w:r>
      <w:r>
        <w:rPr>
          <w:bCs/>
          <w:sz w:val="24"/>
        </w:rPr>
        <w:t>供应商名称）授权</w:t>
      </w:r>
      <w:r>
        <w:rPr>
          <w:bCs/>
          <w:sz w:val="24"/>
          <w:u w:val="single"/>
        </w:rPr>
        <w:t xml:space="preserve">      </w:t>
      </w:r>
      <w:r>
        <w:rPr>
          <w:bCs/>
          <w:sz w:val="24"/>
        </w:rPr>
        <w:t>（姓名）为我单位代理人，以我单位的名义参加江苏理工学院组织实施的编号为</w:t>
      </w:r>
      <w:r>
        <w:rPr>
          <w:bCs/>
          <w:sz w:val="24"/>
          <w:u w:val="single"/>
        </w:rPr>
        <w:t xml:space="preserve">          </w:t>
      </w:r>
      <w:r>
        <w:rPr>
          <w:bCs/>
          <w:sz w:val="24"/>
        </w:rPr>
        <w:t>号的采购活动。代理人在整个</w:t>
      </w:r>
      <w:r>
        <w:rPr>
          <w:rFonts w:hint="eastAsia"/>
          <w:bCs/>
          <w:sz w:val="24"/>
        </w:rPr>
        <w:t>采购</w:t>
      </w:r>
      <w:r>
        <w:rPr>
          <w:bCs/>
          <w:sz w:val="24"/>
        </w:rPr>
        <w:t>过程中所签署的一切文件和处理与这有关的一切事务，我单位均予以承认。代理人无转委托权。</w:t>
      </w:r>
    </w:p>
    <w:p w14:paraId="706AC8D9">
      <w:pPr>
        <w:spacing w:line="500" w:lineRule="exact"/>
        <w:ind w:firstLine="480" w:firstLineChars="200"/>
        <w:jc w:val="left"/>
        <w:rPr>
          <w:bCs/>
          <w:sz w:val="24"/>
        </w:rPr>
      </w:pPr>
      <w:r>
        <w:rPr>
          <w:bCs/>
          <w:sz w:val="24"/>
        </w:rPr>
        <w:t>代理人的代理期限为自本授权委托书签署之日起至工程履行完毕止。</w:t>
      </w:r>
    </w:p>
    <w:p w14:paraId="4BA82637">
      <w:pPr>
        <w:spacing w:line="500" w:lineRule="exact"/>
        <w:ind w:firstLine="480" w:firstLineChars="200"/>
        <w:jc w:val="left"/>
        <w:rPr>
          <w:bCs/>
          <w:sz w:val="24"/>
        </w:rPr>
      </w:pPr>
      <w:r>
        <w:rPr>
          <w:bCs/>
          <w:sz w:val="24"/>
        </w:rPr>
        <w:t>代理人在授权委托书有效期内签署的所有文件不因授权委托的撤销而失效，本授权委托书的有效期与代理人的代理期限一致。</w:t>
      </w:r>
    </w:p>
    <w:p w14:paraId="0CCEEFB7">
      <w:pPr>
        <w:spacing w:line="500" w:lineRule="exact"/>
        <w:ind w:firstLine="480" w:firstLineChars="200"/>
        <w:jc w:val="left"/>
        <w:rPr>
          <w:bCs/>
          <w:sz w:val="24"/>
        </w:rPr>
      </w:pPr>
      <w:r>
        <w:rPr>
          <w:bCs/>
          <w:sz w:val="24"/>
        </w:rPr>
        <w:t>特此委托。</w:t>
      </w:r>
    </w:p>
    <w:p w14:paraId="79CEE9E3">
      <w:pPr>
        <w:spacing w:line="500" w:lineRule="exact"/>
        <w:jc w:val="left"/>
        <w:rPr>
          <w:bCs/>
          <w:sz w:val="24"/>
        </w:rPr>
      </w:pPr>
      <w:r>
        <w:rPr>
          <w:bCs/>
          <w:sz w:val="24"/>
        </w:rPr>
        <w:t xml:space="preserve">    </w:t>
      </w:r>
    </w:p>
    <w:p w14:paraId="11EFA254">
      <w:pPr>
        <w:spacing w:line="500" w:lineRule="exact"/>
        <w:jc w:val="left"/>
        <w:rPr>
          <w:bCs/>
          <w:sz w:val="24"/>
        </w:rPr>
      </w:pPr>
      <w:r>
        <w:rPr>
          <w:bCs/>
          <w:sz w:val="24"/>
        </w:rPr>
        <w:t>供应商（盖章）：</w:t>
      </w:r>
    </w:p>
    <w:p w14:paraId="3133238B">
      <w:pPr>
        <w:spacing w:line="500" w:lineRule="exact"/>
        <w:jc w:val="left"/>
        <w:rPr>
          <w:bCs/>
          <w:sz w:val="24"/>
        </w:rPr>
      </w:pPr>
      <w:r>
        <w:rPr>
          <w:bCs/>
          <w:sz w:val="24"/>
        </w:rPr>
        <w:t>法定代表人（签字或盖章）：</w:t>
      </w:r>
    </w:p>
    <w:p w14:paraId="11E759B9">
      <w:pPr>
        <w:spacing w:line="500" w:lineRule="exact"/>
        <w:jc w:val="left"/>
        <w:rPr>
          <w:bCs/>
          <w:sz w:val="24"/>
        </w:rPr>
      </w:pPr>
      <w:r>
        <w:rPr>
          <w:bCs/>
          <w:sz w:val="24"/>
        </w:rPr>
        <w:t>身份证号码：</w:t>
      </w:r>
    </w:p>
    <w:p w14:paraId="7369D9F5">
      <w:pPr>
        <w:spacing w:line="500" w:lineRule="exact"/>
        <w:jc w:val="left"/>
        <w:rPr>
          <w:bCs/>
          <w:sz w:val="24"/>
        </w:rPr>
      </w:pPr>
    </w:p>
    <w:p w14:paraId="3EDB7E58">
      <w:pPr>
        <w:spacing w:line="500" w:lineRule="exact"/>
        <w:jc w:val="left"/>
        <w:rPr>
          <w:bCs/>
          <w:sz w:val="24"/>
        </w:rPr>
      </w:pPr>
      <w:r>
        <w:rPr>
          <w:bCs/>
          <w:sz w:val="24"/>
        </w:rPr>
        <w:t>代理人（签字或盖章）：</w:t>
      </w:r>
    </w:p>
    <w:p w14:paraId="058AD701">
      <w:pPr>
        <w:spacing w:line="500" w:lineRule="exact"/>
        <w:jc w:val="left"/>
        <w:rPr>
          <w:bCs/>
          <w:sz w:val="24"/>
        </w:rPr>
      </w:pPr>
      <w:r>
        <w:rPr>
          <w:bCs/>
          <w:sz w:val="24"/>
        </w:rPr>
        <w:t xml:space="preserve">通讯地址： </w:t>
      </w:r>
    </w:p>
    <w:p w14:paraId="3A66FD75">
      <w:pPr>
        <w:spacing w:line="500" w:lineRule="exact"/>
        <w:jc w:val="left"/>
        <w:rPr>
          <w:bCs/>
          <w:sz w:val="24"/>
        </w:rPr>
      </w:pPr>
      <w:r>
        <w:rPr>
          <w:bCs/>
          <w:sz w:val="24"/>
        </w:rPr>
        <w:t>通讯电话：</w:t>
      </w:r>
    </w:p>
    <w:p w14:paraId="1C163EE8">
      <w:pPr>
        <w:spacing w:line="500" w:lineRule="exact"/>
        <w:jc w:val="left"/>
        <w:rPr>
          <w:bCs/>
          <w:sz w:val="24"/>
        </w:rPr>
      </w:pPr>
      <w:r>
        <w:rPr>
          <w:bCs/>
          <w:sz w:val="24"/>
        </w:rPr>
        <w:t>邮箱：</w:t>
      </w:r>
    </w:p>
    <w:p w14:paraId="1C78161C">
      <w:pPr>
        <w:spacing w:line="500" w:lineRule="exact"/>
        <w:jc w:val="left"/>
        <w:rPr>
          <w:bCs/>
          <w:sz w:val="24"/>
        </w:rPr>
      </w:pPr>
      <w:r>
        <w:rPr>
          <w:bCs/>
          <w:sz w:val="24"/>
        </w:rPr>
        <w:t>身份证号码：</w:t>
      </w:r>
    </w:p>
    <w:p w14:paraId="45F5031E">
      <w:pPr>
        <w:spacing w:line="500" w:lineRule="exact"/>
        <w:jc w:val="left"/>
        <w:rPr>
          <w:bCs/>
          <w:sz w:val="24"/>
        </w:rPr>
      </w:pPr>
    </w:p>
    <w:p w14:paraId="7A527C81">
      <w:pPr>
        <w:spacing w:line="500" w:lineRule="exact"/>
        <w:jc w:val="right"/>
        <w:rPr>
          <w:bCs/>
          <w:sz w:val="24"/>
        </w:rPr>
      </w:pPr>
      <w:r>
        <w:rPr>
          <w:bCs/>
          <w:sz w:val="24"/>
        </w:rPr>
        <w:t xml:space="preserve">                                                      年    月    日</w:t>
      </w:r>
    </w:p>
    <w:p w14:paraId="150183D9">
      <w:pPr>
        <w:spacing w:line="500" w:lineRule="exact"/>
        <w:jc w:val="right"/>
        <w:rPr>
          <w:bCs/>
          <w:sz w:val="24"/>
        </w:rPr>
      </w:pPr>
    </w:p>
    <w:p w14:paraId="61DD9F1A">
      <w:pPr>
        <w:spacing w:line="500" w:lineRule="exact"/>
        <w:jc w:val="left"/>
        <w:rPr>
          <w:bCs/>
          <w:sz w:val="24"/>
        </w:rPr>
        <w:sectPr>
          <w:pgSz w:w="11906" w:h="16838"/>
          <w:pgMar w:top="1361" w:right="1797" w:bottom="1361" w:left="1797" w:header="851" w:footer="992" w:gutter="0"/>
          <w:pgNumType w:start="1"/>
          <w:cols w:space="720" w:num="1"/>
          <w:docGrid w:type="lines" w:linePitch="312" w:charSpace="0"/>
        </w:sectPr>
      </w:pPr>
    </w:p>
    <w:p w14:paraId="118C924B">
      <w:pPr>
        <w:spacing w:line="500" w:lineRule="exact"/>
        <w:jc w:val="left"/>
        <w:rPr>
          <w:b/>
          <w:kern w:val="0"/>
          <w:sz w:val="24"/>
        </w:rPr>
      </w:pPr>
      <w:bookmarkStart w:id="29" w:name="OLE_LINK3"/>
      <w:r>
        <w:rPr>
          <w:b/>
          <w:kern w:val="0"/>
          <w:sz w:val="24"/>
        </w:rPr>
        <w:t>附件二</w:t>
      </w:r>
      <w:bookmarkEnd w:id="29"/>
    </w:p>
    <w:p w14:paraId="54FF41DC">
      <w:pPr>
        <w:spacing w:line="360" w:lineRule="exact"/>
        <w:jc w:val="center"/>
        <w:rPr>
          <w:rFonts w:ascii="宋体" w:hAnsi="宋体" w:cs="宋体"/>
          <w:b/>
          <w:sz w:val="36"/>
          <w:szCs w:val="36"/>
        </w:rPr>
      </w:pPr>
      <w:r>
        <w:rPr>
          <w:rFonts w:hint="eastAsia" w:ascii="宋体" w:hAnsi="宋体" w:cs="宋体"/>
          <w:b/>
          <w:sz w:val="36"/>
          <w:szCs w:val="36"/>
        </w:rPr>
        <w:t>报价表</w:t>
      </w:r>
    </w:p>
    <w:p w14:paraId="5F8E6DDC">
      <w:pPr>
        <w:tabs>
          <w:tab w:val="left" w:pos="1800"/>
          <w:tab w:val="left" w:pos="5580"/>
        </w:tabs>
        <w:spacing w:line="360" w:lineRule="auto"/>
        <w:jc w:val="left"/>
        <w:rPr>
          <w:rFonts w:ascii="宋体" w:hAnsi="宋体" w:cs="宋体"/>
          <w:i/>
          <w:szCs w:val="21"/>
        </w:rPr>
      </w:pPr>
    </w:p>
    <w:p w14:paraId="76198210">
      <w:pPr>
        <w:tabs>
          <w:tab w:val="left" w:pos="1800"/>
          <w:tab w:val="left" w:pos="5580"/>
        </w:tabs>
        <w:spacing w:line="360" w:lineRule="auto"/>
        <w:ind w:firstLine="210" w:firstLineChars="100"/>
        <w:jc w:val="left"/>
        <w:rPr>
          <w:rFonts w:ascii="宋体" w:hAnsi="宋体" w:cs="宋体"/>
          <w:szCs w:val="21"/>
          <w:u w:val="single"/>
        </w:rPr>
      </w:pPr>
      <w:r>
        <w:rPr>
          <w:rFonts w:hint="eastAsia" w:ascii="宋体" w:hAnsi="宋体" w:cs="宋体"/>
          <w:szCs w:val="21"/>
        </w:rPr>
        <w:t>项目编号：_____________________     项目名称：___________</w:t>
      </w:r>
    </w:p>
    <w:tbl>
      <w:tblPr>
        <w:tblStyle w:val="50"/>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14:paraId="4294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B9F844A">
            <w:pPr>
              <w:tabs>
                <w:tab w:val="left" w:pos="5580"/>
              </w:tabs>
              <w:jc w:val="center"/>
              <w:rPr>
                <w:rFonts w:ascii="宋体" w:hAnsi="宋体" w:cs="宋体"/>
                <w:b/>
                <w:szCs w:val="21"/>
              </w:rPr>
            </w:pPr>
            <w:r>
              <w:rPr>
                <w:rFonts w:hint="eastAsia" w:ascii="宋体" w:hAnsi="宋体" w:cs="宋体"/>
                <w:b/>
                <w:szCs w:val="21"/>
              </w:rPr>
              <w:t>序号</w:t>
            </w:r>
          </w:p>
        </w:tc>
        <w:tc>
          <w:tcPr>
            <w:tcW w:w="2215" w:type="pct"/>
            <w:vMerge w:val="restart"/>
            <w:vAlign w:val="center"/>
          </w:tcPr>
          <w:p w14:paraId="41A2FB0D">
            <w:pPr>
              <w:tabs>
                <w:tab w:val="left" w:pos="5580"/>
              </w:tabs>
              <w:jc w:val="center"/>
              <w:rPr>
                <w:rFonts w:ascii="宋体" w:hAnsi="宋体" w:cs="宋体"/>
                <w:b/>
                <w:szCs w:val="21"/>
              </w:rPr>
            </w:pPr>
            <w:r>
              <w:rPr>
                <w:rFonts w:hint="eastAsia" w:ascii="宋体" w:hAnsi="宋体" w:cs="宋体"/>
                <w:b/>
                <w:szCs w:val="21"/>
              </w:rPr>
              <w:t>投标人名称</w:t>
            </w:r>
          </w:p>
        </w:tc>
        <w:tc>
          <w:tcPr>
            <w:tcW w:w="2373" w:type="pct"/>
            <w:gridSpan w:val="2"/>
            <w:vAlign w:val="center"/>
          </w:tcPr>
          <w:p w14:paraId="2485F857">
            <w:pPr>
              <w:tabs>
                <w:tab w:val="left" w:pos="5580"/>
              </w:tabs>
              <w:jc w:val="center"/>
              <w:rPr>
                <w:rFonts w:ascii="宋体" w:hAnsi="宋体" w:cs="宋体"/>
                <w:b/>
                <w:szCs w:val="21"/>
              </w:rPr>
            </w:pPr>
            <w:r>
              <w:rPr>
                <w:rFonts w:hint="eastAsia" w:ascii="宋体" w:hAnsi="宋体" w:cs="宋体"/>
                <w:b/>
                <w:szCs w:val="21"/>
              </w:rPr>
              <w:t>投标报价</w:t>
            </w:r>
          </w:p>
        </w:tc>
      </w:tr>
      <w:tr w14:paraId="5EA1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85C97A3">
            <w:pPr>
              <w:tabs>
                <w:tab w:val="left" w:pos="5580"/>
              </w:tabs>
              <w:jc w:val="center"/>
              <w:rPr>
                <w:rFonts w:ascii="宋体" w:hAnsi="宋体" w:cs="宋体"/>
                <w:szCs w:val="21"/>
              </w:rPr>
            </w:pPr>
          </w:p>
        </w:tc>
        <w:tc>
          <w:tcPr>
            <w:tcW w:w="2215" w:type="pct"/>
            <w:vMerge w:val="continue"/>
            <w:vAlign w:val="center"/>
          </w:tcPr>
          <w:p w14:paraId="43322CB2">
            <w:pPr>
              <w:tabs>
                <w:tab w:val="left" w:pos="5580"/>
              </w:tabs>
              <w:jc w:val="center"/>
              <w:rPr>
                <w:rFonts w:ascii="宋体" w:hAnsi="宋体" w:cs="宋体"/>
                <w:szCs w:val="21"/>
              </w:rPr>
            </w:pPr>
          </w:p>
        </w:tc>
        <w:tc>
          <w:tcPr>
            <w:tcW w:w="1188" w:type="pct"/>
            <w:vAlign w:val="center"/>
          </w:tcPr>
          <w:p w14:paraId="76E97264">
            <w:pPr>
              <w:tabs>
                <w:tab w:val="left" w:pos="5580"/>
              </w:tabs>
              <w:jc w:val="center"/>
              <w:rPr>
                <w:rFonts w:ascii="宋体" w:hAnsi="宋体" w:cs="宋体"/>
                <w:b/>
                <w:szCs w:val="21"/>
              </w:rPr>
            </w:pPr>
            <w:r>
              <w:rPr>
                <w:rFonts w:hint="eastAsia" w:ascii="宋体" w:hAnsi="宋体" w:cs="宋体"/>
                <w:b/>
                <w:szCs w:val="21"/>
              </w:rPr>
              <w:t>大写</w:t>
            </w:r>
          </w:p>
        </w:tc>
        <w:tc>
          <w:tcPr>
            <w:tcW w:w="1182" w:type="pct"/>
            <w:vAlign w:val="center"/>
          </w:tcPr>
          <w:p w14:paraId="74D65C56">
            <w:pPr>
              <w:tabs>
                <w:tab w:val="left" w:pos="5580"/>
              </w:tabs>
              <w:jc w:val="center"/>
              <w:rPr>
                <w:rFonts w:ascii="宋体" w:hAnsi="宋体" w:cs="宋体"/>
                <w:b/>
                <w:szCs w:val="21"/>
              </w:rPr>
            </w:pPr>
            <w:r>
              <w:rPr>
                <w:rFonts w:hint="eastAsia" w:ascii="宋体" w:hAnsi="宋体" w:cs="宋体"/>
                <w:b/>
                <w:szCs w:val="21"/>
              </w:rPr>
              <w:t>小写</w:t>
            </w:r>
          </w:p>
        </w:tc>
      </w:tr>
      <w:tr w14:paraId="3547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DF01478">
            <w:pPr>
              <w:tabs>
                <w:tab w:val="left" w:pos="5580"/>
              </w:tabs>
              <w:jc w:val="center"/>
              <w:rPr>
                <w:rFonts w:ascii="宋体" w:hAnsi="宋体" w:cs="宋体"/>
                <w:szCs w:val="21"/>
                <w:highlight w:val="yellow"/>
              </w:rPr>
            </w:pPr>
          </w:p>
        </w:tc>
        <w:tc>
          <w:tcPr>
            <w:tcW w:w="2215" w:type="pct"/>
            <w:vAlign w:val="center"/>
          </w:tcPr>
          <w:p w14:paraId="2E4E2A71">
            <w:pPr>
              <w:tabs>
                <w:tab w:val="left" w:pos="5580"/>
              </w:tabs>
              <w:jc w:val="center"/>
              <w:rPr>
                <w:rFonts w:ascii="宋体" w:hAnsi="宋体" w:cs="宋体"/>
                <w:szCs w:val="21"/>
                <w:highlight w:val="yellow"/>
              </w:rPr>
            </w:pPr>
          </w:p>
        </w:tc>
        <w:tc>
          <w:tcPr>
            <w:tcW w:w="1188" w:type="pct"/>
            <w:vAlign w:val="center"/>
          </w:tcPr>
          <w:p w14:paraId="07BF0BCB">
            <w:pPr>
              <w:tabs>
                <w:tab w:val="left" w:pos="5580"/>
              </w:tabs>
              <w:jc w:val="center"/>
              <w:rPr>
                <w:rFonts w:ascii="宋体" w:hAnsi="宋体" w:cs="宋体"/>
                <w:szCs w:val="21"/>
                <w:highlight w:val="yellow"/>
              </w:rPr>
            </w:pPr>
          </w:p>
        </w:tc>
        <w:tc>
          <w:tcPr>
            <w:tcW w:w="1182" w:type="pct"/>
            <w:vAlign w:val="center"/>
          </w:tcPr>
          <w:p w14:paraId="47341CF3">
            <w:pPr>
              <w:tabs>
                <w:tab w:val="left" w:pos="5580"/>
              </w:tabs>
              <w:jc w:val="center"/>
              <w:rPr>
                <w:rFonts w:ascii="宋体" w:hAnsi="宋体" w:cs="宋体"/>
                <w:szCs w:val="21"/>
                <w:highlight w:val="yellow"/>
              </w:rPr>
            </w:pPr>
          </w:p>
        </w:tc>
      </w:tr>
    </w:tbl>
    <w:p w14:paraId="0EEA547D">
      <w:pPr>
        <w:autoSpaceDE w:val="0"/>
        <w:autoSpaceDN w:val="0"/>
        <w:adjustRightInd w:val="0"/>
        <w:jc w:val="left"/>
        <w:rPr>
          <w:rFonts w:ascii="宋体" w:hAnsi="宋体" w:cs="宋体"/>
          <w:kern w:val="0"/>
          <w:szCs w:val="21"/>
        </w:rPr>
      </w:pPr>
    </w:p>
    <w:p w14:paraId="4EB80744">
      <w:pPr>
        <w:autoSpaceDE w:val="0"/>
        <w:autoSpaceDN w:val="0"/>
        <w:adjustRightInd w:val="0"/>
        <w:spacing w:line="360" w:lineRule="auto"/>
        <w:jc w:val="left"/>
        <w:rPr>
          <w:rFonts w:ascii="宋体" w:hAnsi="宋体" w:cs="宋体"/>
          <w:szCs w:val="21"/>
        </w:rPr>
      </w:pPr>
      <w:r>
        <w:rPr>
          <w:rFonts w:hint="eastAsia" w:ascii="宋体" w:hAnsi="宋体" w:cs="宋体"/>
          <w:kern w:val="0"/>
          <w:szCs w:val="21"/>
        </w:rPr>
        <w:t>注：1</w:t>
      </w:r>
      <w:r>
        <w:rPr>
          <w:rFonts w:hint="eastAsia" w:ascii="宋体" w:hAnsi="宋体" w:cs="宋体"/>
          <w:szCs w:val="21"/>
        </w:rPr>
        <w:t>.此表中，每包的投标报价应和《分项报价表》中的总价相一致。</w:t>
      </w:r>
    </w:p>
    <w:p w14:paraId="04FB9CF7">
      <w:pPr>
        <w:tabs>
          <w:tab w:val="left" w:pos="5580"/>
        </w:tabs>
        <w:spacing w:line="360" w:lineRule="auto"/>
        <w:ind w:firstLine="420" w:firstLineChars="200"/>
        <w:rPr>
          <w:rFonts w:ascii="宋体" w:hAnsi="宋体" w:cs="宋体"/>
          <w:szCs w:val="21"/>
        </w:rPr>
      </w:pPr>
      <w:r>
        <w:rPr>
          <w:rFonts w:hint="eastAsia" w:ascii="宋体" w:hAnsi="宋体" w:cs="宋体"/>
          <w:szCs w:val="21"/>
        </w:rPr>
        <w:t>2.本表必须按包分别填写。</w:t>
      </w:r>
    </w:p>
    <w:p w14:paraId="43C15A5D">
      <w:pPr>
        <w:snapToGrid w:val="0"/>
        <w:spacing w:line="360" w:lineRule="auto"/>
        <w:rPr>
          <w:rFonts w:ascii="宋体" w:hAnsi="宋体"/>
          <w:szCs w:val="21"/>
        </w:rPr>
      </w:pPr>
    </w:p>
    <w:p w14:paraId="6BB4892F">
      <w:pPr>
        <w:spacing w:line="360" w:lineRule="auto"/>
        <w:rPr>
          <w:rFonts w:ascii="宋体" w:hAnsi="宋体"/>
          <w:sz w:val="24"/>
        </w:rPr>
      </w:pPr>
    </w:p>
    <w:p w14:paraId="07FFC365">
      <w:pPr>
        <w:pStyle w:val="59"/>
        <w:ind w:firstLine="480"/>
      </w:pPr>
    </w:p>
    <w:p w14:paraId="79F79BC8">
      <w:pPr>
        <w:spacing w:line="360" w:lineRule="auto"/>
        <w:ind w:right="480"/>
        <w:jc w:val="right"/>
        <w:rPr>
          <w:rFonts w:ascii="宋体" w:hAnsi="宋体" w:cs="宋体"/>
          <w:color w:val="000000"/>
          <w:sz w:val="24"/>
        </w:rPr>
      </w:pPr>
      <w:r>
        <w:rPr>
          <w:rFonts w:hint="eastAsia" w:ascii="宋体" w:hAnsi="宋体" w:cs="宋体"/>
          <w:color w:val="000000"/>
          <w:sz w:val="24"/>
        </w:rPr>
        <w:t xml:space="preserve">                                供应商名称(加盖公章）：</w:t>
      </w:r>
      <w:r>
        <w:rPr>
          <w:color w:val="000000"/>
          <w:sz w:val="24"/>
          <w:lang w:val="zh-CN"/>
        </w:rPr>
        <w:t>____________</w:t>
      </w:r>
      <w:r>
        <w:rPr>
          <w:rFonts w:hint="eastAsia" w:ascii="宋体" w:hAnsi="宋体" w:cs="宋体"/>
          <w:color w:val="000000"/>
          <w:sz w:val="24"/>
        </w:rPr>
        <w:t xml:space="preserve"> </w:t>
      </w:r>
    </w:p>
    <w:p w14:paraId="2B203A4C">
      <w:pPr>
        <w:spacing w:line="360" w:lineRule="auto"/>
        <w:ind w:right="480"/>
        <w:jc w:val="right"/>
        <w:rPr>
          <w:rFonts w:ascii="宋体" w:hAnsi="宋体" w:cs="宋体"/>
          <w:color w:val="000000"/>
          <w:sz w:val="24"/>
        </w:rPr>
      </w:pPr>
      <w:r>
        <w:rPr>
          <w:rFonts w:hint="eastAsia" w:ascii="宋体" w:hAnsi="宋体" w:cs="宋体"/>
          <w:color w:val="000000"/>
          <w:sz w:val="24"/>
        </w:rPr>
        <w:t xml:space="preserve">                    </w:t>
      </w:r>
      <w:r>
        <w:rPr>
          <w:rFonts w:ascii="宋体" w:hAnsi="宋体" w:cs="宋体"/>
          <w:color w:val="000000"/>
          <w:sz w:val="24"/>
        </w:rPr>
        <w:t xml:space="preserve">               </w:t>
      </w:r>
      <w:r>
        <w:rPr>
          <w:color w:val="000000"/>
          <w:sz w:val="24"/>
          <w:szCs w:val="20"/>
        </w:rPr>
        <w:t xml:space="preserve">日期：_____年______月______日  </w:t>
      </w:r>
    </w:p>
    <w:p w14:paraId="0E694C28">
      <w:pPr>
        <w:spacing w:line="500" w:lineRule="exact"/>
        <w:jc w:val="left"/>
        <w:rPr>
          <w:rFonts w:ascii="宋体" w:hAnsi="宋体" w:cs="宋体"/>
          <w:bCs/>
          <w:sz w:val="24"/>
        </w:rPr>
      </w:pPr>
    </w:p>
    <w:p w14:paraId="01F40360">
      <w:pPr>
        <w:snapToGrid w:val="0"/>
        <w:spacing w:line="360" w:lineRule="auto"/>
        <w:rPr>
          <w:szCs w:val="21"/>
        </w:rPr>
      </w:pPr>
    </w:p>
    <w:p w14:paraId="1023F7C4">
      <w:pPr>
        <w:pStyle w:val="19"/>
        <w:rPr>
          <w:bCs/>
          <w:sz w:val="24"/>
        </w:rPr>
      </w:pPr>
    </w:p>
    <w:p w14:paraId="63BDAE6F">
      <w:pPr>
        <w:spacing w:line="360" w:lineRule="exact"/>
        <w:jc w:val="left"/>
        <w:rPr>
          <w:b/>
          <w:color w:val="000000"/>
          <w:sz w:val="28"/>
        </w:rPr>
      </w:pPr>
      <w:r>
        <w:rPr>
          <w:b/>
          <w:color w:val="000000"/>
          <w:sz w:val="28"/>
        </w:rPr>
        <w:br w:type="page"/>
      </w:r>
    </w:p>
    <w:p w14:paraId="24A09B33">
      <w:pPr>
        <w:jc w:val="left"/>
        <w:rPr>
          <w:b/>
          <w:color w:val="000000"/>
          <w:sz w:val="36"/>
          <w:szCs w:val="36"/>
        </w:rPr>
      </w:pPr>
      <w:r>
        <w:rPr>
          <w:b/>
          <w:kern w:val="0"/>
          <w:sz w:val="24"/>
        </w:rPr>
        <w:t>附件</w:t>
      </w:r>
      <w:r>
        <w:rPr>
          <w:rFonts w:hint="eastAsia"/>
          <w:b/>
          <w:kern w:val="0"/>
          <w:sz w:val="24"/>
        </w:rPr>
        <w:t>三：</w:t>
      </w:r>
    </w:p>
    <w:p w14:paraId="195991B1">
      <w:pPr>
        <w:jc w:val="center"/>
        <w:rPr>
          <w:b/>
          <w:color w:val="000000"/>
          <w:sz w:val="36"/>
          <w:szCs w:val="36"/>
        </w:rPr>
      </w:pPr>
      <w:r>
        <w:rPr>
          <w:rFonts w:hint="eastAsia"/>
          <w:b/>
          <w:color w:val="000000"/>
          <w:sz w:val="36"/>
          <w:szCs w:val="36"/>
        </w:rPr>
        <w:t>分项报价表</w:t>
      </w:r>
    </w:p>
    <w:p w14:paraId="1C36FB4F">
      <w:pPr>
        <w:spacing w:line="260" w:lineRule="exact"/>
        <w:jc w:val="center"/>
        <w:rPr>
          <w:color w:val="000000"/>
          <w:sz w:val="36"/>
          <w:szCs w:val="36"/>
        </w:rPr>
      </w:pPr>
    </w:p>
    <w:p w14:paraId="0453CE89">
      <w:pPr>
        <w:tabs>
          <w:tab w:val="left" w:pos="1800"/>
          <w:tab w:val="left" w:pos="5580"/>
        </w:tabs>
        <w:rPr>
          <w:color w:val="000000"/>
          <w:sz w:val="24"/>
        </w:rPr>
      </w:pPr>
      <w:r>
        <w:rPr>
          <w:color w:val="000000"/>
          <w:sz w:val="24"/>
        </w:rPr>
        <w:t>项目编号/包号：___________ 项目名称：__________报价单位：人民币元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042"/>
        <w:gridCol w:w="1323"/>
        <w:gridCol w:w="1915"/>
        <w:gridCol w:w="1818"/>
        <w:gridCol w:w="32"/>
      </w:tblGrid>
      <w:tr w14:paraId="6EC1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22" w:hRule="atLeast"/>
          <w:jc w:val="center"/>
        </w:trPr>
        <w:tc>
          <w:tcPr>
            <w:tcW w:w="988" w:type="dxa"/>
            <w:vAlign w:val="center"/>
          </w:tcPr>
          <w:p w14:paraId="0E7AA649">
            <w:pPr>
              <w:tabs>
                <w:tab w:val="left" w:pos="1800"/>
                <w:tab w:val="left" w:pos="5580"/>
              </w:tabs>
              <w:jc w:val="center"/>
              <w:rPr>
                <w:color w:val="000000"/>
                <w:sz w:val="24"/>
              </w:rPr>
            </w:pPr>
            <w:r>
              <w:rPr>
                <w:rFonts w:hint="eastAsia"/>
                <w:color w:val="000000"/>
                <w:sz w:val="24"/>
              </w:rPr>
              <w:t>序号</w:t>
            </w:r>
          </w:p>
        </w:tc>
        <w:tc>
          <w:tcPr>
            <w:tcW w:w="2042" w:type="dxa"/>
            <w:vAlign w:val="center"/>
          </w:tcPr>
          <w:p w14:paraId="124A099A">
            <w:pPr>
              <w:tabs>
                <w:tab w:val="left" w:pos="1800"/>
                <w:tab w:val="left" w:pos="5580"/>
              </w:tabs>
              <w:jc w:val="center"/>
              <w:rPr>
                <w:color w:val="000000"/>
                <w:sz w:val="24"/>
              </w:rPr>
            </w:pPr>
            <w:r>
              <w:rPr>
                <w:rFonts w:hint="eastAsia"/>
                <w:color w:val="000000"/>
                <w:sz w:val="24"/>
              </w:rPr>
              <w:t>楼宇</w:t>
            </w:r>
          </w:p>
        </w:tc>
        <w:tc>
          <w:tcPr>
            <w:tcW w:w="1323" w:type="dxa"/>
            <w:vAlign w:val="center"/>
          </w:tcPr>
          <w:p w14:paraId="707853DF">
            <w:pPr>
              <w:tabs>
                <w:tab w:val="left" w:pos="1800"/>
                <w:tab w:val="left" w:pos="5580"/>
              </w:tabs>
              <w:jc w:val="center"/>
              <w:rPr>
                <w:color w:val="000000"/>
                <w:sz w:val="24"/>
              </w:rPr>
            </w:pPr>
            <w:r>
              <w:rPr>
                <w:rFonts w:hint="eastAsia"/>
                <w:color w:val="000000"/>
                <w:sz w:val="24"/>
              </w:rPr>
              <w:t>面积</w:t>
            </w:r>
          </w:p>
        </w:tc>
        <w:tc>
          <w:tcPr>
            <w:tcW w:w="1915" w:type="dxa"/>
            <w:vAlign w:val="center"/>
          </w:tcPr>
          <w:p w14:paraId="02721CA7">
            <w:pPr>
              <w:tabs>
                <w:tab w:val="left" w:pos="1800"/>
                <w:tab w:val="left" w:pos="5580"/>
              </w:tabs>
              <w:jc w:val="center"/>
              <w:rPr>
                <w:color w:val="000000"/>
                <w:sz w:val="24"/>
              </w:rPr>
            </w:pPr>
            <w:r>
              <w:rPr>
                <w:rFonts w:hint="eastAsia"/>
                <w:color w:val="000000"/>
                <w:sz w:val="24"/>
              </w:rPr>
              <w:t>价格</w:t>
            </w:r>
          </w:p>
        </w:tc>
        <w:tc>
          <w:tcPr>
            <w:tcW w:w="1818" w:type="dxa"/>
            <w:vAlign w:val="center"/>
          </w:tcPr>
          <w:p w14:paraId="71DA977D">
            <w:pPr>
              <w:tabs>
                <w:tab w:val="left" w:pos="1800"/>
                <w:tab w:val="left" w:pos="5580"/>
              </w:tabs>
              <w:jc w:val="center"/>
              <w:rPr>
                <w:color w:val="000000"/>
                <w:sz w:val="24"/>
              </w:rPr>
            </w:pPr>
            <w:r>
              <w:rPr>
                <w:rFonts w:hint="eastAsia"/>
                <w:color w:val="000000"/>
                <w:sz w:val="24"/>
              </w:rPr>
              <w:t>最高限价</w:t>
            </w:r>
          </w:p>
        </w:tc>
      </w:tr>
      <w:tr w14:paraId="4781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22" w:hRule="atLeast"/>
          <w:jc w:val="center"/>
        </w:trPr>
        <w:tc>
          <w:tcPr>
            <w:tcW w:w="988" w:type="dxa"/>
            <w:vAlign w:val="center"/>
          </w:tcPr>
          <w:p w14:paraId="1E597A1F">
            <w:pPr>
              <w:tabs>
                <w:tab w:val="left" w:pos="1800"/>
                <w:tab w:val="left" w:pos="5580"/>
              </w:tabs>
              <w:jc w:val="center"/>
              <w:rPr>
                <w:color w:val="000000"/>
                <w:sz w:val="24"/>
              </w:rPr>
            </w:pPr>
            <w:r>
              <w:rPr>
                <w:rFonts w:hint="eastAsia"/>
                <w:color w:val="000000"/>
                <w:sz w:val="24"/>
              </w:rPr>
              <w:t>1</w:t>
            </w:r>
          </w:p>
        </w:tc>
        <w:tc>
          <w:tcPr>
            <w:tcW w:w="2042" w:type="dxa"/>
            <w:vAlign w:val="center"/>
          </w:tcPr>
          <w:p w14:paraId="69AEACAF">
            <w:pPr>
              <w:tabs>
                <w:tab w:val="left" w:pos="1800"/>
                <w:tab w:val="left" w:pos="5580"/>
              </w:tabs>
              <w:jc w:val="center"/>
              <w:rPr>
                <w:color w:val="000000"/>
                <w:sz w:val="24"/>
              </w:rPr>
            </w:pPr>
            <w:r>
              <w:rPr>
                <w:sz w:val="24"/>
              </w:rPr>
              <w:t>21#图书馆</w:t>
            </w:r>
          </w:p>
        </w:tc>
        <w:tc>
          <w:tcPr>
            <w:tcW w:w="1323" w:type="dxa"/>
            <w:vAlign w:val="center"/>
          </w:tcPr>
          <w:p w14:paraId="6CF657EF">
            <w:pPr>
              <w:tabs>
                <w:tab w:val="left" w:pos="1800"/>
                <w:tab w:val="left" w:pos="5580"/>
              </w:tabs>
              <w:jc w:val="center"/>
              <w:rPr>
                <w:color w:val="000000"/>
                <w:sz w:val="24"/>
              </w:rPr>
            </w:pPr>
            <w:r>
              <w:rPr>
                <w:rFonts w:hint="eastAsia"/>
                <w:sz w:val="24"/>
              </w:rPr>
              <w:t>3</w:t>
            </w:r>
            <w:r>
              <w:rPr>
                <w:sz w:val="24"/>
              </w:rPr>
              <w:t>3817</w:t>
            </w:r>
            <w:r>
              <w:rPr>
                <w:rFonts w:hint="eastAsia"/>
                <w:sz w:val="24"/>
              </w:rPr>
              <w:t>m</w:t>
            </w:r>
            <w:r>
              <w:rPr>
                <w:sz w:val="24"/>
                <w:vertAlign w:val="superscript"/>
              </w:rPr>
              <w:t>2</w:t>
            </w:r>
          </w:p>
        </w:tc>
        <w:tc>
          <w:tcPr>
            <w:tcW w:w="1915" w:type="dxa"/>
            <w:vAlign w:val="center"/>
          </w:tcPr>
          <w:p w14:paraId="0B2FE56E">
            <w:pPr>
              <w:tabs>
                <w:tab w:val="left" w:pos="1800"/>
                <w:tab w:val="left" w:pos="5580"/>
              </w:tabs>
              <w:jc w:val="center"/>
              <w:rPr>
                <w:color w:val="000000"/>
                <w:sz w:val="24"/>
              </w:rPr>
            </w:pPr>
          </w:p>
        </w:tc>
        <w:tc>
          <w:tcPr>
            <w:tcW w:w="1818" w:type="dxa"/>
            <w:vAlign w:val="center"/>
          </w:tcPr>
          <w:p w14:paraId="17BD1710">
            <w:pPr>
              <w:tabs>
                <w:tab w:val="left" w:pos="1800"/>
                <w:tab w:val="left" w:pos="5580"/>
              </w:tabs>
              <w:jc w:val="center"/>
              <w:rPr>
                <w:color w:val="000000"/>
                <w:sz w:val="24"/>
              </w:rPr>
            </w:pPr>
            <w:r>
              <w:rPr>
                <w:color w:val="000000"/>
                <w:sz w:val="24"/>
              </w:rPr>
              <w:t>35000</w:t>
            </w:r>
          </w:p>
        </w:tc>
      </w:tr>
      <w:tr w14:paraId="457E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22" w:hRule="atLeast"/>
          <w:jc w:val="center"/>
        </w:trPr>
        <w:tc>
          <w:tcPr>
            <w:tcW w:w="988" w:type="dxa"/>
            <w:vAlign w:val="center"/>
          </w:tcPr>
          <w:p w14:paraId="49187D77">
            <w:pPr>
              <w:tabs>
                <w:tab w:val="left" w:pos="1800"/>
                <w:tab w:val="left" w:pos="5580"/>
              </w:tabs>
              <w:jc w:val="center"/>
              <w:rPr>
                <w:color w:val="000000"/>
                <w:sz w:val="24"/>
              </w:rPr>
            </w:pPr>
            <w:r>
              <w:rPr>
                <w:rFonts w:hint="eastAsia"/>
                <w:color w:val="000000"/>
                <w:sz w:val="24"/>
              </w:rPr>
              <w:t>2</w:t>
            </w:r>
          </w:p>
        </w:tc>
        <w:tc>
          <w:tcPr>
            <w:tcW w:w="2042" w:type="dxa"/>
            <w:vAlign w:val="center"/>
          </w:tcPr>
          <w:p w14:paraId="4B92076F">
            <w:pPr>
              <w:tabs>
                <w:tab w:val="left" w:pos="1800"/>
                <w:tab w:val="left" w:pos="5580"/>
              </w:tabs>
              <w:jc w:val="center"/>
              <w:rPr>
                <w:color w:val="000000"/>
                <w:sz w:val="24"/>
              </w:rPr>
            </w:pPr>
            <w:r>
              <w:rPr>
                <w:sz w:val="24"/>
              </w:rPr>
              <w:t>46#信息中心</w:t>
            </w:r>
          </w:p>
        </w:tc>
        <w:tc>
          <w:tcPr>
            <w:tcW w:w="1323" w:type="dxa"/>
            <w:vAlign w:val="center"/>
          </w:tcPr>
          <w:p w14:paraId="0BE5E35D">
            <w:pPr>
              <w:tabs>
                <w:tab w:val="left" w:pos="1800"/>
                <w:tab w:val="left" w:pos="5580"/>
              </w:tabs>
              <w:jc w:val="center"/>
              <w:rPr>
                <w:color w:val="000000"/>
                <w:sz w:val="24"/>
              </w:rPr>
            </w:pPr>
            <w:r>
              <w:rPr>
                <w:rFonts w:hint="eastAsia"/>
                <w:sz w:val="24"/>
              </w:rPr>
              <w:t>2</w:t>
            </w:r>
            <w:r>
              <w:rPr>
                <w:sz w:val="24"/>
              </w:rPr>
              <w:t>556</w:t>
            </w:r>
            <w:r>
              <w:rPr>
                <w:rFonts w:hint="eastAsia"/>
                <w:sz w:val="24"/>
              </w:rPr>
              <w:t xml:space="preserve"> m</w:t>
            </w:r>
            <w:r>
              <w:rPr>
                <w:sz w:val="24"/>
                <w:vertAlign w:val="superscript"/>
              </w:rPr>
              <w:t>2</w:t>
            </w:r>
          </w:p>
        </w:tc>
        <w:tc>
          <w:tcPr>
            <w:tcW w:w="1915" w:type="dxa"/>
            <w:vAlign w:val="center"/>
          </w:tcPr>
          <w:p w14:paraId="35ACE948">
            <w:pPr>
              <w:tabs>
                <w:tab w:val="left" w:pos="1800"/>
                <w:tab w:val="left" w:pos="5580"/>
              </w:tabs>
              <w:jc w:val="center"/>
              <w:rPr>
                <w:color w:val="000000"/>
                <w:sz w:val="24"/>
              </w:rPr>
            </w:pPr>
          </w:p>
        </w:tc>
        <w:tc>
          <w:tcPr>
            <w:tcW w:w="1818" w:type="dxa"/>
            <w:vAlign w:val="center"/>
          </w:tcPr>
          <w:p w14:paraId="144EA5F6">
            <w:pPr>
              <w:tabs>
                <w:tab w:val="left" w:pos="1800"/>
                <w:tab w:val="left" w:pos="5580"/>
              </w:tabs>
              <w:jc w:val="center"/>
              <w:rPr>
                <w:color w:val="000000"/>
                <w:sz w:val="24"/>
              </w:rPr>
            </w:pPr>
            <w:r>
              <w:rPr>
                <w:color w:val="000000"/>
                <w:sz w:val="24"/>
              </w:rPr>
              <w:t>5000</w:t>
            </w:r>
          </w:p>
        </w:tc>
      </w:tr>
      <w:tr w14:paraId="24ED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522" w:hRule="atLeast"/>
          <w:jc w:val="center"/>
        </w:trPr>
        <w:tc>
          <w:tcPr>
            <w:tcW w:w="988" w:type="dxa"/>
            <w:vAlign w:val="center"/>
          </w:tcPr>
          <w:p w14:paraId="160E6F7B">
            <w:pPr>
              <w:tabs>
                <w:tab w:val="left" w:pos="1800"/>
                <w:tab w:val="left" w:pos="5580"/>
              </w:tabs>
              <w:jc w:val="center"/>
              <w:rPr>
                <w:color w:val="000000"/>
                <w:sz w:val="24"/>
              </w:rPr>
            </w:pPr>
            <w:r>
              <w:rPr>
                <w:rFonts w:hint="eastAsia"/>
                <w:color w:val="000000"/>
                <w:sz w:val="24"/>
              </w:rPr>
              <w:t>3</w:t>
            </w:r>
          </w:p>
        </w:tc>
        <w:tc>
          <w:tcPr>
            <w:tcW w:w="2042" w:type="dxa"/>
            <w:vAlign w:val="center"/>
          </w:tcPr>
          <w:p w14:paraId="42D77070">
            <w:pPr>
              <w:tabs>
                <w:tab w:val="left" w:pos="1800"/>
                <w:tab w:val="left" w:pos="5580"/>
              </w:tabs>
              <w:jc w:val="center"/>
              <w:rPr>
                <w:color w:val="000000"/>
                <w:sz w:val="24"/>
              </w:rPr>
            </w:pPr>
            <w:r>
              <w:rPr>
                <w:sz w:val="24"/>
              </w:rPr>
              <w:t>45#工程实训中心</w:t>
            </w:r>
          </w:p>
        </w:tc>
        <w:tc>
          <w:tcPr>
            <w:tcW w:w="1323" w:type="dxa"/>
            <w:vAlign w:val="center"/>
          </w:tcPr>
          <w:p w14:paraId="575F533D">
            <w:pPr>
              <w:tabs>
                <w:tab w:val="left" w:pos="1800"/>
                <w:tab w:val="left" w:pos="5580"/>
              </w:tabs>
              <w:jc w:val="center"/>
              <w:rPr>
                <w:color w:val="000000"/>
                <w:sz w:val="24"/>
              </w:rPr>
            </w:pPr>
            <w:r>
              <w:rPr>
                <w:rFonts w:hint="eastAsia"/>
                <w:sz w:val="24"/>
              </w:rPr>
              <w:t>4</w:t>
            </w:r>
            <w:r>
              <w:rPr>
                <w:sz w:val="24"/>
              </w:rPr>
              <w:t>4130</w:t>
            </w:r>
            <w:r>
              <w:rPr>
                <w:rFonts w:hint="eastAsia"/>
                <w:sz w:val="24"/>
              </w:rPr>
              <w:t xml:space="preserve"> m</w:t>
            </w:r>
            <w:r>
              <w:rPr>
                <w:sz w:val="24"/>
                <w:vertAlign w:val="superscript"/>
              </w:rPr>
              <w:t>2</w:t>
            </w:r>
          </w:p>
        </w:tc>
        <w:tc>
          <w:tcPr>
            <w:tcW w:w="1915" w:type="dxa"/>
            <w:vAlign w:val="center"/>
          </w:tcPr>
          <w:p w14:paraId="75C1BFF3">
            <w:pPr>
              <w:tabs>
                <w:tab w:val="left" w:pos="1800"/>
                <w:tab w:val="left" w:pos="5580"/>
              </w:tabs>
              <w:jc w:val="center"/>
              <w:rPr>
                <w:color w:val="000000"/>
                <w:sz w:val="24"/>
              </w:rPr>
            </w:pPr>
          </w:p>
        </w:tc>
        <w:tc>
          <w:tcPr>
            <w:tcW w:w="1818" w:type="dxa"/>
            <w:vAlign w:val="center"/>
          </w:tcPr>
          <w:p w14:paraId="770D4B62">
            <w:pPr>
              <w:tabs>
                <w:tab w:val="left" w:pos="1800"/>
                <w:tab w:val="left" w:pos="5580"/>
              </w:tabs>
              <w:jc w:val="center"/>
              <w:rPr>
                <w:color w:val="000000"/>
                <w:sz w:val="24"/>
              </w:rPr>
            </w:pPr>
            <w:r>
              <w:rPr>
                <w:color w:val="000000"/>
                <w:sz w:val="24"/>
              </w:rPr>
              <w:t>35000</w:t>
            </w:r>
          </w:p>
        </w:tc>
      </w:tr>
      <w:tr w14:paraId="7C6B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353" w:type="dxa"/>
            <w:gridSpan w:val="3"/>
            <w:vAlign w:val="center"/>
          </w:tcPr>
          <w:p w14:paraId="0281E3B4">
            <w:pPr>
              <w:tabs>
                <w:tab w:val="left" w:pos="1800"/>
                <w:tab w:val="left" w:pos="5580"/>
              </w:tabs>
              <w:jc w:val="center"/>
              <w:rPr>
                <w:color w:val="000000"/>
                <w:sz w:val="24"/>
              </w:rPr>
            </w:pPr>
            <w:r>
              <w:rPr>
                <w:rFonts w:hint="eastAsia"/>
                <w:color w:val="000000"/>
                <w:sz w:val="24"/>
              </w:rPr>
              <w:t>总价</w:t>
            </w:r>
          </w:p>
        </w:tc>
        <w:tc>
          <w:tcPr>
            <w:tcW w:w="1915" w:type="dxa"/>
            <w:vAlign w:val="center"/>
          </w:tcPr>
          <w:p w14:paraId="02B532D2">
            <w:pPr>
              <w:tabs>
                <w:tab w:val="left" w:pos="1800"/>
                <w:tab w:val="left" w:pos="5580"/>
              </w:tabs>
              <w:jc w:val="center"/>
              <w:rPr>
                <w:color w:val="000000"/>
                <w:sz w:val="24"/>
              </w:rPr>
            </w:pPr>
          </w:p>
        </w:tc>
        <w:tc>
          <w:tcPr>
            <w:tcW w:w="1850" w:type="dxa"/>
            <w:gridSpan w:val="2"/>
            <w:vAlign w:val="center"/>
          </w:tcPr>
          <w:p w14:paraId="4EBB49E4">
            <w:pPr>
              <w:tabs>
                <w:tab w:val="left" w:pos="1800"/>
                <w:tab w:val="left" w:pos="5580"/>
              </w:tabs>
              <w:jc w:val="center"/>
              <w:rPr>
                <w:color w:val="000000"/>
                <w:sz w:val="24"/>
              </w:rPr>
            </w:pPr>
            <w:r>
              <w:rPr>
                <w:rFonts w:hint="eastAsia"/>
                <w:color w:val="000000"/>
                <w:sz w:val="24"/>
              </w:rPr>
              <w:t>7</w:t>
            </w:r>
            <w:r>
              <w:rPr>
                <w:color w:val="000000"/>
                <w:sz w:val="24"/>
              </w:rPr>
              <w:t>5000</w:t>
            </w:r>
          </w:p>
        </w:tc>
      </w:tr>
    </w:tbl>
    <w:p w14:paraId="1A4AD3CA">
      <w:pPr>
        <w:tabs>
          <w:tab w:val="left" w:pos="1800"/>
          <w:tab w:val="left" w:pos="5580"/>
        </w:tabs>
        <w:rPr>
          <w:color w:val="000000"/>
          <w:sz w:val="24"/>
        </w:rPr>
      </w:pPr>
    </w:p>
    <w:p w14:paraId="3C49E8B2">
      <w:pPr>
        <w:tabs>
          <w:tab w:val="left" w:pos="1800"/>
          <w:tab w:val="left" w:pos="5580"/>
        </w:tabs>
        <w:jc w:val="left"/>
        <w:rPr>
          <w:color w:val="000000"/>
          <w:sz w:val="24"/>
        </w:rPr>
      </w:pPr>
    </w:p>
    <w:p w14:paraId="7A70C030">
      <w:pPr>
        <w:tabs>
          <w:tab w:val="left" w:pos="1800"/>
          <w:tab w:val="left" w:pos="5580"/>
        </w:tabs>
        <w:jc w:val="left"/>
        <w:rPr>
          <w:color w:val="000000"/>
          <w:sz w:val="24"/>
        </w:rPr>
      </w:pPr>
      <w:r>
        <w:rPr>
          <w:color w:val="000000"/>
          <w:sz w:val="24"/>
        </w:rPr>
        <w:t>注：1.</w:t>
      </w:r>
      <w:r>
        <w:rPr>
          <w:rFonts w:hint="eastAsia"/>
          <w:color w:val="000000"/>
          <w:sz w:val="24"/>
        </w:rPr>
        <w:t>每栋楼的报价不能超过表中各楼的最高限价。</w:t>
      </w:r>
    </w:p>
    <w:p w14:paraId="5289F53C">
      <w:pPr>
        <w:tabs>
          <w:tab w:val="left" w:pos="1800"/>
          <w:tab w:val="left" w:pos="5580"/>
        </w:tabs>
        <w:ind w:firstLine="480" w:firstLineChars="200"/>
        <w:jc w:val="left"/>
        <w:rPr>
          <w:color w:val="000000"/>
          <w:sz w:val="24"/>
        </w:rPr>
      </w:pPr>
      <w:r>
        <w:rPr>
          <w:color w:val="000000"/>
          <w:sz w:val="24"/>
        </w:rPr>
        <w:t>2.如果不提供分项报价将视为没有实质性响应文件。</w:t>
      </w:r>
    </w:p>
    <w:p w14:paraId="1191EC1F">
      <w:pPr>
        <w:tabs>
          <w:tab w:val="left" w:pos="1800"/>
          <w:tab w:val="left" w:pos="5580"/>
        </w:tabs>
        <w:ind w:firstLine="480" w:firstLineChars="200"/>
        <w:jc w:val="left"/>
        <w:rPr>
          <w:color w:val="000000"/>
          <w:sz w:val="24"/>
        </w:rPr>
      </w:pPr>
      <w:r>
        <w:rPr>
          <w:color w:val="000000"/>
          <w:sz w:val="24"/>
        </w:rPr>
        <w:t>3.</w:t>
      </w:r>
      <w:r>
        <w:rPr>
          <w:rFonts w:hint="eastAsia"/>
          <w:color w:val="000000"/>
          <w:sz w:val="24"/>
        </w:rPr>
        <w:t>本表行数可以按照项目分项情况增加。</w:t>
      </w:r>
    </w:p>
    <w:p w14:paraId="261C1544">
      <w:pPr>
        <w:tabs>
          <w:tab w:val="left" w:pos="1800"/>
          <w:tab w:val="left" w:pos="5580"/>
        </w:tabs>
        <w:ind w:firstLine="480" w:firstLineChars="200"/>
        <w:jc w:val="left"/>
        <w:rPr>
          <w:color w:val="000000"/>
          <w:sz w:val="24"/>
        </w:rPr>
      </w:pPr>
      <w:r>
        <w:rPr>
          <w:rFonts w:hint="eastAsia"/>
          <w:color w:val="000000"/>
          <w:sz w:val="24"/>
        </w:rPr>
        <w:t>4.</w:t>
      </w:r>
      <w:r>
        <w:rPr>
          <w:color w:val="000000"/>
          <w:sz w:val="24"/>
        </w:rPr>
        <w:t>上述各项的详细规格</w:t>
      </w:r>
      <w:r>
        <w:rPr>
          <w:rFonts w:hint="eastAsia"/>
          <w:color w:val="000000"/>
          <w:sz w:val="24"/>
        </w:rPr>
        <w:t>、技术参数如表格中填写不下的</w:t>
      </w:r>
      <w:r>
        <w:rPr>
          <w:color w:val="000000"/>
          <w:sz w:val="24"/>
        </w:rPr>
        <w:t>，可</w:t>
      </w:r>
      <w:r>
        <w:rPr>
          <w:rFonts w:hint="eastAsia"/>
          <w:color w:val="000000"/>
          <w:sz w:val="24"/>
        </w:rPr>
        <w:t>以逐项</w:t>
      </w:r>
      <w:r>
        <w:rPr>
          <w:color w:val="000000"/>
          <w:sz w:val="24"/>
        </w:rPr>
        <w:t>另页描述。</w:t>
      </w:r>
    </w:p>
    <w:p w14:paraId="1E68876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B204381">
      <w:pPr>
        <w:autoSpaceDE w:val="0"/>
        <w:autoSpaceDN w:val="0"/>
        <w:adjustRightInd w:val="0"/>
        <w:snapToGrid w:val="0"/>
        <w:spacing w:before="25" w:after="25" w:line="360" w:lineRule="auto"/>
        <w:jc w:val="right"/>
        <w:rPr>
          <w:color w:val="000000"/>
          <w:sz w:val="24"/>
        </w:rPr>
      </w:pPr>
    </w:p>
    <w:p w14:paraId="0FCA7CB7">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14:paraId="661F2B94">
      <w:pPr>
        <w:spacing w:line="500" w:lineRule="exact"/>
        <w:jc w:val="right"/>
        <w:rPr>
          <w:rFonts w:ascii="宋体" w:hAnsi="宋体" w:cs="宋体"/>
          <w:bCs/>
          <w:sz w:val="24"/>
        </w:rPr>
      </w:pPr>
      <w:r>
        <w:rPr>
          <w:color w:val="000000"/>
          <w:sz w:val="24"/>
          <w:szCs w:val="20"/>
        </w:rPr>
        <w:t xml:space="preserve">日期：_____年______月______日  </w:t>
      </w:r>
    </w:p>
    <w:p w14:paraId="54D7C852">
      <w:pPr>
        <w:pStyle w:val="19"/>
        <w:rPr>
          <w:rFonts w:ascii="宋体" w:hAnsi="宋体" w:cs="宋体"/>
          <w:bCs/>
          <w:sz w:val="24"/>
        </w:rPr>
      </w:pPr>
    </w:p>
    <w:p w14:paraId="752CDFC8">
      <w:pPr>
        <w:pStyle w:val="19"/>
        <w:rPr>
          <w:rFonts w:ascii="宋体" w:hAnsi="宋体" w:cs="宋体"/>
          <w:bCs/>
          <w:sz w:val="24"/>
        </w:rPr>
      </w:pPr>
    </w:p>
    <w:p w14:paraId="5591EE5F">
      <w:pPr>
        <w:pStyle w:val="19"/>
        <w:rPr>
          <w:rFonts w:ascii="宋体" w:hAnsi="宋体" w:cs="宋体"/>
          <w:bCs/>
          <w:sz w:val="24"/>
        </w:rPr>
      </w:pPr>
    </w:p>
    <w:p w14:paraId="269ABD36">
      <w:pPr>
        <w:widowControl/>
        <w:jc w:val="left"/>
        <w:rPr>
          <w:b/>
          <w:color w:val="000000"/>
          <w:sz w:val="28"/>
        </w:rPr>
      </w:pPr>
      <w:r>
        <w:rPr>
          <w:b/>
          <w:color w:val="000000"/>
          <w:sz w:val="28"/>
        </w:rPr>
        <w:br w:type="page"/>
      </w:r>
    </w:p>
    <w:p w14:paraId="4EE4D2B3">
      <w:pPr>
        <w:spacing w:line="360" w:lineRule="exact"/>
        <w:jc w:val="left"/>
        <w:rPr>
          <w:color w:val="000000"/>
          <w:sz w:val="36"/>
          <w:szCs w:val="36"/>
        </w:rPr>
      </w:pPr>
      <w:r>
        <w:rPr>
          <w:b/>
          <w:color w:val="000000"/>
          <w:sz w:val="28"/>
        </w:rPr>
        <w:t>附件</w:t>
      </w:r>
      <w:r>
        <w:rPr>
          <w:rFonts w:hint="eastAsia"/>
          <w:b/>
          <w:color w:val="000000"/>
          <w:sz w:val="28"/>
        </w:rPr>
        <w:t>四</w:t>
      </w:r>
      <w:r>
        <w:rPr>
          <w:b/>
          <w:color w:val="000000"/>
          <w:sz w:val="28"/>
        </w:rPr>
        <w:t>：</w:t>
      </w:r>
    </w:p>
    <w:p w14:paraId="241EE4BB">
      <w:pPr>
        <w:pStyle w:val="19"/>
        <w:jc w:val="center"/>
        <w:rPr>
          <w:b/>
          <w:color w:val="000000"/>
          <w:kern w:val="2"/>
          <w:sz w:val="36"/>
          <w:szCs w:val="36"/>
        </w:rPr>
      </w:pPr>
      <w:r>
        <w:rPr>
          <w:b/>
          <w:color w:val="000000"/>
          <w:kern w:val="2"/>
          <w:sz w:val="36"/>
          <w:szCs w:val="36"/>
        </w:rPr>
        <w:t>参加本项目人员一览表</w:t>
      </w:r>
    </w:p>
    <w:tbl>
      <w:tblPr>
        <w:tblStyle w:val="50"/>
        <w:tblW w:w="8395" w:type="dxa"/>
        <w:tblInd w:w="-3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9"/>
        <w:gridCol w:w="1418"/>
        <w:gridCol w:w="2700"/>
        <w:gridCol w:w="1679"/>
        <w:gridCol w:w="1679"/>
      </w:tblGrid>
      <w:tr w14:paraId="693CE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919" w:type="dxa"/>
            <w:tcBorders>
              <w:top w:val="single" w:color="auto" w:sz="4" w:space="0"/>
              <w:left w:val="single" w:color="auto" w:sz="4" w:space="0"/>
              <w:bottom w:val="single" w:color="auto" w:sz="4" w:space="0"/>
              <w:right w:val="single" w:color="auto" w:sz="4" w:space="0"/>
            </w:tcBorders>
            <w:vAlign w:val="center"/>
          </w:tcPr>
          <w:p w14:paraId="57F56729">
            <w:pPr>
              <w:pStyle w:val="19"/>
              <w:jc w:val="center"/>
              <w:rPr>
                <w:bCs/>
                <w:sz w:val="24"/>
              </w:rPr>
            </w:pPr>
            <w:r>
              <w:rPr>
                <w:bCs/>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7C83775E">
            <w:pPr>
              <w:pStyle w:val="19"/>
              <w:jc w:val="center"/>
              <w:rPr>
                <w:bCs/>
                <w:sz w:val="24"/>
              </w:rPr>
            </w:pPr>
            <w:r>
              <w:rPr>
                <w:bCs/>
                <w:sz w:val="24"/>
              </w:rPr>
              <w:t>姓名</w:t>
            </w:r>
          </w:p>
        </w:tc>
        <w:tc>
          <w:tcPr>
            <w:tcW w:w="2700" w:type="dxa"/>
            <w:tcBorders>
              <w:top w:val="single" w:color="auto" w:sz="4" w:space="0"/>
              <w:left w:val="single" w:color="auto" w:sz="4" w:space="0"/>
              <w:bottom w:val="single" w:color="auto" w:sz="4" w:space="0"/>
              <w:right w:val="single" w:color="auto" w:sz="4" w:space="0"/>
            </w:tcBorders>
            <w:vAlign w:val="center"/>
          </w:tcPr>
          <w:p w14:paraId="5A874B6E">
            <w:pPr>
              <w:pStyle w:val="19"/>
              <w:jc w:val="center"/>
              <w:rPr>
                <w:bCs/>
                <w:sz w:val="24"/>
              </w:rPr>
            </w:pPr>
            <w:r>
              <w:rPr>
                <w:rFonts w:hint="eastAsia"/>
                <w:bCs/>
                <w:sz w:val="24"/>
              </w:rPr>
              <w:t>身份证号</w:t>
            </w:r>
          </w:p>
        </w:tc>
        <w:tc>
          <w:tcPr>
            <w:tcW w:w="1679" w:type="dxa"/>
            <w:tcBorders>
              <w:top w:val="single" w:color="auto" w:sz="4" w:space="0"/>
              <w:left w:val="single" w:color="auto" w:sz="4" w:space="0"/>
              <w:bottom w:val="single" w:color="auto" w:sz="4" w:space="0"/>
              <w:right w:val="single" w:color="auto" w:sz="4" w:space="0"/>
            </w:tcBorders>
            <w:vAlign w:val="center"/>
          </w:tcPr>
          <w:p w14:paraId="59FDB7B7">
            <w:pPr>
              <w:pStyle w:val="19"/>
              <w:jc w:val="center"/>
              <w:rPr>
                <w:bCs/>
                <w:sz w:val="24"/>
              </w:rPr>
            </w:pPr>
            <w:r>
              <w:rPr>
                <w:rFonts w:hint="eastAsia"/>
                <w:bCs/>
                <w:sz w:val="24"/>
              </w:rPr>
              <w:t>资格</w:t>
            </w:r>
            <w:r>
              <w:rPr>
                <w:bCs/>
                <w:sz w:val="24"/>
              </w:rPr>
              <w:t>证书</w:t>
            </w:r>
          </w:p>
        </w:tc>
        <w:tc>
          <w:tcPr>
            <w:tcW w:w="1679" w:type="dxa"/>
            <w:tcBorders>
              <w:top w:val="single" w:color="auto" w:sz="4" w:space="0"/>
              <w:left w:val="single" w:color="auto" w:sz="4" w:space="0"/>
              <w:bottom w:val="single" w:color="auto" w:sz="4" w:space="0"/>
              <w:right w:val="single" w:color="auto" w:sz="4" w:space="0"/>
            </w:tcBorders>
            <w:vAlign w:val="center"/>
          </w:tcPr>
          <w:p w14:paraId="757DCDD4">
            <w:pPr>
              <w:pStyle w:val="19"/>
              <w:jc w:val="center"/>
              <w:rPr>
                <w:bCs/>
                <w:sz w:val="24"/>
              </w:rPr>
            </w:pPr>
            <w:r>
              <w:rPr>
                <w:bCs/>
                <w:sz w:val="24"/>
              </w:rPr>
              <w:t>责任</w:t>
            </w:r>
          </w:p>
          <w:p w14:paraId="764E42DC">
            <w:pPr>
              <w:pStyle w:val="19"/>
              <w:jc w:val="center"/>
              <w:rPr>
                <w:bCs/>
                <w:sz w:val="24"/>
              </w:rPr>
            </w:pPr>
            <w:r>
              <w:rPr>
                <w:bCs/>
                <w:sz w:val="24"/>
              </w:rPr>
              <w:t>或分工</w:t>
            </w:r>
          </w:p>
        </w:tc>
      </w:tr>
      <w:tr w14:paraId="7F632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19" w:type="dxa"/>
            <w:tcBorders>
              <w:top w:val="single" w:color="auto" w:sz="4" w:space="0"/>
              <w:left w:val="single" w:color="auto" w:sz="4" w:space="0"/>
              <w:bottom w:val="single" w:color="auto" w:sz="4" w:space="0"/>
              <w:right w:val="single" w:color="auto" w:sz="4" w:space="0"/>
            </w:tcBorders>
          </w:tcPr>
          <w:p w14:paraId="60C48563">
            <w:pPr>
              <w:pStyle w:val="19"/>
              <w:jc w:val="center"/>
              <w:rPr>
                <w:bCs/>
                <w:sz w:val="24"/>
              </w:rPr>
            </w:pPr>
          </w:p>
        </w:tc>
        <w:tc>
          <w:tcPr>
            <w:tcW w:w="1418" w:type="dxa"/>
            <w:tcBorders>
              <w:top w:val="single" w:color="auto" w:sz="4" w:space="0"/>
              <w:left w:val="single" w:color="auto" w:sz="4" w:space="0"/>
              <w:bottom w:val="single" w:color="auto" w:sz="4" w:space="0"/>
              <w:right w:val="single" w:color="auto" w:sz="4" w:space="0"/>
            </w:tcBorders>
          </w:tcPr>
          <w:p w14:paraId="6E3E0A9E">
            <w:pPr>
              <w:pStyle w:val="19"/>
              <w:rPr>
                <w:bCs/>
                <w:sz w:val="24"/>
              </w:rPr>
            </w:pPr>
          </w:p>
        </w:tc>
        <w:tc>
          <w:tcPr>
            <w:tcW w:w="2700" w:type="dxa"/>
            <w:tcBorders>
              <w:top w:val="single" w:color="auto" w:sz="4" w:space="0"/>
              <w:left w:val="single" w:color="auto" w:sz="4" w:space="0"/>
              <w:bottom w:val="single" w:color="auto" w:sz="4" w:space="0"/>
              <w:right w:val="single" w:color="auto" w:sz="4" w:space="0"/>
            </w:tcBorders>
          </w:tcPr>
          <w:p w14:paraId="5D2A3F91">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65D087D6">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0BF7FA08">
            <w:pPr>
              <w:pStyle w:val="19"/>
              <w:rPr>
                <w:bCs/>
                <w:sz w:val="24"/>
              </w:rPr>
            </w:pPr>
          </w:p>
        </w:tc>
      </w:tr>
      <w:tr w14:paraId="384DE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19" w:type="dxa"/>
            <w:tcBorders>
              <w:top w:val="single" w:color="auto" w:sz="4" w:space="0"/>
              <w:left w:val="single" w:color="auto" w:sz="4" w:space="0"/>
              <w:bottom w:val="single" w:color="auto" w:sz="4" w:space="0"/>
              <w:right w:val="single" w:color="auto" w:sz="4" w:space="0"/>
            </w:tcBorders>
          </w:tcPr>
          <w:p w14:paraId="1B2EDDD7">
            <w:pPr>
              <w:pStyle w:val="19"/>
              <w:jc w:val="center"/>
              <w:rPr>
                <w:bCs/>
                <w:sz w:val="24"/>
              </w:rPr>
            </w:pPr>
          </w:p>
        </w:tc>
        <w:tc>
          <w:tcPr>
            <w:tcW w:w="1418" w:type="dxa"/>
            <w:tcBorders>
              <w:top w:val="single" w:color="auto" w:sz="4" w:space="0"/>
              <w:left w:val="single" w:color="auto" w:sz="4" w:space="0"/>
              <w:bottom w:val="single" w:color="auto" w:sz="4" w:space="0"/>
              <w:right w:val="single" w:color="auto" w:sz="4" w:space="0"/>
            </w:tcBorders>
          </w:tcPr>
          <w:p w14:paraId="70014477">
            <w:pPr>
              <w:pStyle w:val="19"/>
              <w:rPr>
                <w:bCs/>
                <w:sz w:val="24"/>
              </w:rPr>
            </w:pPr>
          </w:p>
        </w:tc>
        <w:tc>
          <w:tcPr>
            <w:tcW w:w="2700" w:type="dxa"/>
            <w:tcBorders>
              <w:top w:val="single" w:color="auto" w:sz="4" w:space="0"/>
              <w:left w:val="single" w:color="auto" w:sz="4" w:space="0"/>
              <w:bottom w:val="single" w:color="auto" w:sz="4" w:space="0"/>
              <w:right w:val="single" w:color="auto" w:sz="4" w:space="0"/>
            </w:tcBorders>
          </w:tcPr>
          <w:p w14:paraId="7BAC6E61">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21D05A7C">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512C0982">
            <w:pPr>
              <w:pStyle w:val="19"/>
              <w:rPr>
                <w:bCs/>
                <w:sz w:val="24"/>
              </w:rPr>
            </w:pPr>
          </w:p>
        </w:tc>
      </w:tr>
      <w:tr w14:paraId="138F4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19" w:type="dxa"/>
            <w:tcBorders>
              <w:top w:val="single" w:color="auto" w:sz="4" w:space="0"/>
              <w:left w:val="single" w:color="auto" w:sz="4" w:space="0"/>
              <w:bottom w:val="single" w:color="auto" w:sz="4" w:space="0"/>
              <w:right w:val="single" w:color="auto" w:sz="4" w:space="0"/>
            </w:tcBorders>
          </w:tcPr>
          <w:p w14:paraId="1FD278C6">
            <w:pPr>
              <w:pStyle w:val="19"/>
              <w:jc w:val="center"/>
              <w:rPr>
                <w:bCs/>
                <w:sz w:val="24"/>
              </w:rPr>
            </w:pPr>
          </w:p>
        </w:tc>
        <w:tc>
          <w:tcPr>
            <w:tcW w:w="1418" w:type="dxa"/>
            <w:tcBorders>
              <w:top w:val="single" w:color="auto" w:sz="4" w:space="0"/>
              <w:left w:val="single" w:color="auto" w:sz="4" w:space="0"/>
              <w:bottom w:val="single" w:color="auto" w:sz="4" w:space="0"/>
              <w:right w:val="single" w:color="auto" w:sz="4" w:space="0"/>
            </w:tcBorders>
          </w:tcPr>
          <w:p w14:paraId="687001E5">
            <w:pPr>
              <w:pStyle w:val="19"/>
              <w:rPr>
                <w:bCs/>
                <w:sz w:val="24"/>
              </w:rPr>
            </w:pPr>
          </w:p>
        </w:tc>
        <w:tc>
          <w:tcPr>
            <w:tcW w:w="2700" w:type="dxa"/>
            <w:tcBorders>
              <w:top w:val="single" w:color="auto" w:sz="4" w:space="0"/>
              <w:left w:val="single" w:color="auto" w:sz="4" w:space="0"/>
              <w:bottom w:val="single" w:color="auto" w:sz="4" w:space="0"/>
              <w:right w:val="single" w:color="auto" w:sz="4" w:space="0"/>
            </w:tcBorders>
          </w:tcPr>
          <w:p w14:paraId="2C059059">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102AA6FA">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4F546C02">
            <w:pPr>
              <w:pStyle w:val="19"/>
              <w:rPr>
                <w:bCs/>
                <w:sz w:val="24"/>
              </w:rPr>
            </w:pPr>
          </w:p>
        </w:tc>
      </w:tr>
      <w:tr w14:paraId="3CE02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19" w:type="dxa"/>
            <w:tcBorders>
              <w:top w:val="single" w:color="auto" w:sz="4" w:space="0"/>
              <w:left w:val="single" w:color="auto" w:sz="4" w:space="0"/>
              <w:bottom w:val="single" w:color="auto" w:sz="4" w:space="0"/>
              <w:right w:val="single" w:color="auto" w:sz="4" w:space="0"/>
            </w:tcBorders>
          </w:tcPr>
          <w:p w14:paraId="7A8F93E7">
            <w:pPr>
              <w:pStyle w:val="19"/>
              <w:jc w:val="center"/>
              <w:rPr>
                <w:bCs/>
                <w:sz w:val="24"/>
              </w:rPr>
            </w:pPr>
          </w:p>
        </w:tc>
        <w:tc>
          <w:tcPr>
            <w:tcW w:w="1418" w:type="dxa"/>
            <w:tcBorders>
              <w:top w:val="single" w:color="auto" w:sz="4" w:space="0"/>
              <w:left w:val="single" w:color="auto" w:sz="4" w:space="0"/>
              <w:bottom w:val="single" w:color="auto" w:sz="4" w:space="0"/>
              <w:right w:val="single" w:color="auto" w:sz="4" w:space="0"/>
            </w:tcBorders>
          </w:tcPr>
          <w:p w14:paraId="712A0019">
            <w:pPr>
              <w:pStyle w:val="19"/>
              <w:rPr>
                <w:bCs/>
                <w:sz w:val="24"/>
              </w:rPr>
            </w:pPr>
          </w:p>
        </w:tc>
        <w:tc>
          <w:tcPr>
            <w:tcW w:w="2700" w:type="dxa"/>
            <w:tcBorders>
              <w:top w:val="single" w:color="auto" w:sz="4" w:space="0"/>
              <w:left w:val="single" w:color="auto" w:sz="4" w:space="0"/>
              <w:bottom w:val="single" w:color="auto" w:sz="4" w:space="0"/>
              <w:right w:val="single" w:color="auto" w:sz="4" w:space="0"/>
            </w:tcBorders>
          </w:tcPr>
          <w:p w14:paraId="7352B098">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0DB09580">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4A640260">
            <w:pPr>
              <w:pStyle w:val="19"/>
              <w:rPr>
                <w:bCs/>
                <w:sz w:val="24"/>
              </w:rPr>
            </w:pPr>
          </w:p>
        </w:tc>
      </w:tr>
      <w:tr w14:paraId="5A863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919" w:type="dxa"/>
            <w:tcBorders>
              <w:top w:val="single" w:color="auto" w:sz="4" w:space="0"/>
              <w:left w:val="single" w:color="auto" w:sz="4" w:space="0"/>
              <w:bottom w:val="single" w:color="auto" w:sz="4" w:space="0"/>
              <w:right w:val="single" w:color="auto" w:sz="4" w:space="0"/>
            </w:tcBorders>
          </w:tcPr>
          <w:p w14:paraId="7E2018EF">
            <w:pPr>
              <w:pStyle w:val="19"/>
              <w:jc w:val="center"/>
              <w:rPr>
                <w:bCs/>
                <w:sz w:val="24"/>
              </w:rPr>
            </w:pPr>
          </w:p>
        </w:tc>
        <w:tc>
          <w:tcPr>
            <w:tcW w:w="1418" w:type="dxa"/>
            <w:tcBorders>
              <w:top w:val="single" w:color="auto" w:sz="4" w:space="0"/>
              <w:left w:val="single" w:color="auto" w:sz="4" w:space="0"/>
              <w:bottom w:val="single" w:color="auto" w:sz="4" w:space="0"/>
              <w:right w:val="single" w:color="auto" w:sz="4" w:space="0"/>
            </w:tcBorders>
          </w:tcPr>
          <w:p w14:paraId="306977B8">
            <w:pPr>
              <w:pStyle w:val="19"/>
              <w:rPr>
                <w:bCs/>
                <w:sz w:val="24"/>
              </w:rPr>
            </w:pPr>
          </w:p>
        </w:tc>
        <w:tc>
          <w:tcPr>
            <w:tcW w:w="2700" w:type="dxa"/>
            <w:tcBorders>
              <w:top w:val="single" w:color="auto" w:sz="4" w:space="0"/>
              <w:left w:val="single" w:color="auto" w:sz="4" w:space="0"/>
              <w:bottom w:val="single" w:color="auto" w:sz="4" w:space="0"/>
              <w:right w:val="single" w:color="auto" w:sz="4" w:space="0"/>
            </w:tcBorders>
          </w:tcPr>
          <w:p w14:paraId="5922A116">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5A60B653">
            <w:pPr>
              <w:pStyle w:val="19"/>
              <w:rPr>
                <w:bCs/>
                <w:sz w:val="24"/>
              </w:rPr>
            </w:pPr>
          </w:p>
        </w:tc>
        <w:tc>
          <w:tcPr>
            <w:tcW w:w="1679" w:type="dxa"/>
            <w:tcBorders>
              <w:top w:val="single" w:color="auto" w:sz="4" w:space="0"/>
              <w:left w:val="single" w:color="auto" w:sz="4" w:space="0"/>
              <w:bottom w:val="single" w:color="auto" w:sz="4" w:space="0"/>
              <w:right w:val="single" w:color="auto" w:sz="4" w:space="0"/>
            </w:tcBorders>
          </w:tcPr>
          <w:p w14:paraId="4B3F6A9D">
            <w:pPr>
              <w:pStyle w:val="19"/>
              <w:rPr>
                <w:bCs/>
                <w:sz w:val="24"/>
              </w:rPr>
            </w:pPr>
          </w:p>
        </w:tc>
      </w:tr>
    </w:tbl>
    <w:p w14:paraId="653A5754">
      <w:pPr>
        <w:pStyle w:val="19"/>
        <w:rPr>
          <w:b/>
          <w:sz w:val="24"/>
          <w:lang w:val="zh-CN"/>
        </w:rPr>
      </w:pPr>
    </w:p>
    <w:p w14:paraId="499EAFAB">
      <w:pPr>
        <w:pStyle w:val="19"/>
        <w:rPr>
          <w:b/>
          <w:sz w:val="24"/>
          <w:lang w:val="zh-CN"/>
        </w:rPr>
      </w:pPr>
    </w:p>
    <w:p w14:paraId="58F89E11">
      <w:pPr>
        <w:pStyle w:val="19"/>
        <w:rPr>
          <w:b/>
          <w:sz w:val="24"/>
        </w:rPr>
      </w:pPr>
      <w:r>
        <w:rPr>
          <w:b/>
          <w:sz w:val="24"/>
          <w:lang w:val="zh-CN"/>
        </w:rPr>
        <w:t>注：参加本项目人员须是供应商正式职工</w:t>
      </w:r>
      <w:r>
        <w:rPr>
          <w:rFonts w:hint="eastAsia"/>
          <w:b/>
          <w:sz w:val="24"/>
          <w:lang w:val="zh-CN"/>
        </w:rPr>
        <w:t>，所列人员均需提供近三个月的社保权益记录单</w:t>
      </w:r>
      <w:r>
        <w:rPr>
          <w:b/>
          <w:sz w:val="24"/>
          <w:lang w:val="zh-CN"/>
        </w:rPr>
        <w:t>。</w:t>
      </w:r>
      <w:r>
        <w:rPr>
          <w:rFonts w:hint="eastAsia"/>
          <w:b/>
          <w:sz w:val="24"/>
          <w:lang w:val="zh-CN"/>
        </w:rPr>
        <w:t>不要超过</w:t>
      </w:r>
      <w:r>
        <w:rPr>
          <w:b/>
          <w:sz w:val="24"/>
          <w:lang w:val="zh-CN"/>
        </w:rPr>
        <w:t>5</w:t>
      </w:r>
      <w:r>
        <w:rPr>
          <w:rFonts w:hint="eastAsia"/>
          <w:b/>
          <w:sz w:val="24"/>
          <w:lang w:val="zh-CN"/>
        </w:rPr>
        <w:t>人。</w:t>
      </w:r>
    </w:p>
    <w:p w14:paraId="54D4E843">
      <w:pPr>
        <w:pStyle w:val="19"/>
        <w:jc w:val="right"/>
        <w:rPr>
          <w:bCs/>
          <w:sz w:val="24"/>
        </w:rPr>
      </w:pPr>
    </w:p>
    <w:p w14:paraId="0C22C7A5">
      <w:pPr>
        <w:pStyle w:val="19"/>
        <w:jc w:val="right"/>
        <w:rPr>
          <w:bCs/>
          <w:sz w:val="24"/>
        </w:rPr>
      </w:pPr>
    </w:p>
    <w:p w14:paraId="33FCE875">
      <w:pPr>
        <w:pStyle w:val="19"/>
        <w:jc w:val="right"/>
        <w:rPr>
          <w:bCs/>
          <w:sz w:val="24"/>
        </w:rPr>
      </w:pPr>
    </w:p>
    <w:p w14:paraId="06DF365F">
      <w:pPr>
        <w:pStyle w:val="19"/>
        <w:jc w:val="right"/>
        <w:rPr>
          <w:bCs/>
          <w:sz w:val="24"/>
          <w:lang w:val="zh-CN"/>
        </w:rPr>
      </w:pPr>
      <w:r>
        <w:rPr>
          <w:bCs/>
          <w:sz w:val="24"/>
        </w:rPr>
        <w:t>供应商名称（加盖公章）</w:t>
      </w:r>
      <w:r>
        <w:rPr>
          <w:bCs/>
          <w:sz w:val="24"/>
          <w:lang w:val="zh-CN"/>
        </w:rPr>
        <w:t>：____________</w:t>
      </w:r>
    </w:p>
    <w:p w14:paraId="3C35A0CC">
      <w:pPr>
        <w:pStyle w:val="19"/>
        <w:jc w:val="right"/>
        <w:rPr>
          <w:bCs/>
          <w:sz w:val="24"/>
          <w:lang w:val="zh-CN"/>
        </w:rPr>
      </w:pPr>
      <w:r>
        <w:rPr>
          <w:bCs/>
          <w:sz w:val="24"/>
        </w:rPr>
        <w:t xml:space="preserve">日期：_____年______月______日   </w:t>
      </w:r>
    </w:p>
    <w:p w14:paraId="7066741E">
      <w:pPr>
        <w:pStyle w:val="19"/>
        <w:rPr>
          <w:bCs/>
          <w:sz w:val="24"/>
        </w:rPr>
      </w:pPr>
    </w:p>
    <w:p w14:paraId="16C280C4">
      <w:pPr>
        <w:pStyle w:val="19"/>
        <w:rPr>
          <w:bCs/>
          <w:sz w:val="24"/>
        </w:rPr>
      </w:pPr>
    </w:p>
    <w:p w14:paraId="30B37EFA">
      <w:pPr>
        <w:pStyle w:val="19"/>
        <w:rPr>
          <w:bCs/>
          <w:sz w:val="24"/>
        </w:rPr>
      </w:pPr>
    </w:p>
    <w:p w14:paraId="35F691F1">
      <w:pPr>
        <w:pStyle w:val="19"/>
        <w:rPr>
          <w:bCs/>
          <w:sz w:val="24"/>
        </w:rPr>
      </w:pPr>
    </w:p>
    <w:p w14:paraId="536E8D74">
      <w:pPr>
        <w:widowControl/>
        <w:jc w:val="left"/>
        <w:rPr>
          <w:bCs/>
          <w:kern w:val="0"/>
          <w:sz w:val="24"/>
        </w:rPr>
      </w:pPr>
      <w:r>
        <w:rPr>
          <w:bCs/>
          <w:sz w:val="24"/>
        </w:rPr>
        <w:br w:type="page"/>
      </w:r>
    </w:p>
    <w:p w14:paraId="54FFF443">
      <w:pPr>
        <w:pStyle w:val="19"/>
        <w:rPr>
          <w:rFonts w:ascii="宋体" w:hAnsi="宋体" w:cs="宋体"/>
          <w:b/>
          <w:sz w:val="24"/>
          <w:lang w:val="zh-CN" w:bidi="zh-CN"/>
        </w:rPr>
      </w:pPr>
      <w:r>
        <w:rPr>
          <w:rFonts w:hint="eastAsia"/>
          <w:b/>
          <w:color w:val="000000"/>
          <w:kern w:val="2"/>
          <w:sz w:val="28"/>
        </w:rPr>
        <w:t>附件五：</w:t>
      </w:r>
    </w:p>
    <w:p w14:paraId="7302C504">
      <w:pPr>
        <w:pStyle w:val="19"/>
        <w:jc w:val="center"/>
        <w:rPr>
          <w:rFonts w:ascii="宋体" w:hAnsi="Courier New" w:cs="金山简魏碑"/>
          <w:sz w:val="24"/>
        </w:rPr>
      </w:pPr>
      <w:r>
        <w:rPr>
          <w:rFonts w:hint="eastAsia"/>
          <w:b/>
          <w:color w:val="000000"/>
          <w:kern w:val="2"/>
          <w:sz w:val="36"/>
          <w:szCs w:val="36"/>
        </w:rPr>
        <w:t>业绩案例表</w:t>
      </w:r>
    </w:p>
    <w:tbl>
      <w:tblPr>
        <w:tblStyle w:val="50"/>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246"/>
        <w:gridCol w:w="1627"/>
        <w:gridCol w:w="1477"/>
        <w:gridCol w:w="1774"/>
      </w:tblGrid>
      <w:tr w14:paraId="368B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1" w:type="dxa"/>
            <w:vAlign w:val="center"/>
          </w:tcPr>
          <w:p w14:paraId="36E8CB1E">
            <w:pPr>
              <w:jc w:val="center"/>
              <w:rPr>
                <w:rFonts w:ascii="宋体" w:hAnsi="宋体" w:cs="宋体"/>
                <w:kern w:val="0"/>
                <w:sz w:val="24"/>
                <w:szCs w:val="22"/>
                <w:lang w:val="zh-CN" w:bidi="zh-CN"/>
              </w:rPr>
            </w:pPr>
            <w:r>
              <w:rPr>
                <w:rFonts w:hint="eastAsia"/>
                <w:sz w:val="24"/>
              </w:rPr>
              <w:t>序号</w:t>
            </w:r>
          </w:p>
        </w:tc>
        <w:tc>
          <w:tcPr>
            <w:tcW w:w="3246" w:type="dxa"/>
            <w:vAlign w:val="center"/>
          </w:tcPr>
          <w:p w14:paraId="1BC503A9">
            <w:pPr>
              <w:jc w:val="center"/>
              <w:rPr>
                <w:rFonts w:ascii="宋体" w:hAnsi="宋体" w:cs="宋体"/>
                <w:kern w:val="0"/>
                <w:sz w:val="24"/>
                <w:szCs w:val="22"/>
                <w:lang w:val="zh-CN" w:bidi="zh-CN"/>
              </w:rPr>
            </w:pPr>
            <w:r>
              <w:rPr>
                <w:rFonts w:hint="eastAsia"/>
                <w:sz w:val="24"/>
              </w:rPr>
              <w:t>项目名称</w:t>
            </w:r>
          </w:p>
        </w:tc>
        <w:tc>
          <w:tcPr>
            <w:tcW w:w="1627" w:type="dxa"/>
            <w:vAlign w:val="center"/>
          </w:tcPr>
          <w:p w14:paraId="702A21FD">
            <w:pPr>
              <w:jc w:val="center"/>
              <w:rPr>
                <w:sz w:val="24"/>
              </w:rPr>
            </w:pPr>
            <w:r>
              <w:rPr>
                <w:rFonts w:hint="eastAsia"/>
                <w:sz w:val="24"/>
              </w:rPr>
              <w:t>采购人</w:t>
            </w:r>
          </w:p>
        </w:tc>
        <w:tc>
          <w:tcPr>
            <w:tcW w:w="1477" w:type="dxa"/>
            <w:vAlign w:val="center"/>
          </w:tcPr>
          <w:p w14:paraId="1B66DE93">
            <w:pPr>
              <w:jc w:val="center"/>
              <w:rPr>
                <w:sz w:val="24"/>
              </w:rPr>
            </w:pPr>
            <w:r>
              <w:rPr>
                <w:rFonts w:hint="eastAsia"/>
                <w:sz w:val="24"/>
              </w:rPr>
              <w:t>合同金额</w:t>
            </w:r>
          </w:p>
        </w:tc>
        <w:tc>
          <w:tcPr>
            <w:tcW w:w="1774" w:type="dxa"/>
            <w:vAlign w:val="center"/>
          </w:tcPr>
          <w:p w14:paraId="54756406">
            <w:pPr>
              <w:jc w:val="center"/>
              <w:rPr>
                <w:sz w:val="24"/>
              </w:rPr>
            </w:pPr>
            <w:r>
              <w:rPr>
                <w:rFonts w:hint="eastAsia"/>
                <w:sz w:val="24"/>
              </w:rPr>
              <w:t>合同签订日期</w:t>
            </w:r>
          </w:p>
        </w:tc>
      </w:tr>
      <w:tr w14:paraId="4A88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1" w:type="dxa"/>
            <w:vAlign w:val="center"/>
          </w:tcPr>
          <w:p w14:paraId="12F019F2">
            <w:pPr>
              <w:autoSpaceDE w:val="0"/>
              <w:autoSpaceDN w:val="0"/>
              <w:jc w:val="center"/>
              <w:rPr>
                <w:rFonts w:ascii="宋体" w:hAnsi="宋体" w:cs="宋体"/>
                <w:kern w:val="0"/>
                <w:sz w:val="22"/>
                <w:szCs w:val="22"/>
                <w:lang w:val="zh-CN" w:bidi="zh-CN"/>
              </w:rPr>
            </w:pPr>
          </w:p>
        </w:tc>
        <w:tc>
          <w:tcPr>
            <w:tcW w:w="3246" w:type="dxa"/>
            <w:vAlign w:val="center"/>
          </w:tcPr>
          <w:p w14:paraId="20201083">
            <w:pPr>
              <w:autoSpaceDE w:val="0"/>
              <w:autoSpaceDN w:val="0"/>
              <w:jc w:val="center"/>
              <w:rPr>
                <w:rFonts w:ascii="宋体" w:hAnsi="宋体" w:cs="宋体"/>
                <w:kern w:val="0"/>
                <w:sz w:val="24"/>
                <w:szCs w:val="22"/>
                <w:lang w:val="zh-CN" w:bidi="zh-CN"/>
              </w:rPr>
            </w:pPr>
          </w:p>
        </w:tc>
        <w:tc>
          <w:tcPr>
            <w:tcW w:w="1627" w:type="dxa"/>
            <w:vAlign w:val="center"/>
          </w:tcPr>
          <w:p w14:paraId="092642E4">
            <w:pPr>
              <w:autoSpaceDE w:val="0"/>
              <w:autoSpaceDN w:val="0"/>
              <w:jc w:val="center"/>
              <w:rPr>
                <w:rFonts w:ascii="宋体" w:hAnsi="宋体" w:cs="宋体"/>
                <w:kern w:val="0"/>
                <w:sz w:val="24"/>
                <w:szCs w:val="22"/>
                <w:lang w:val="zh-CN" w:bidi="zh-CN"/>
              </w:rPr>
            </w:pPr>
          </w:p>
        </w:tc>
        <w:tc>
          <w:tcPr>
            <w:tcW w:w="1477" w:type="dxa"/>
            <w:vAlign w:val="center"/>
          </w:tcPr>
          <w:p w14:paraId="1BE0DB61">
            <w:pPr>
              <w:autoSpaceDE w:val="0"/>
              <w:autoSpaceDN w:val="0"/>
              <w:jc w:val="center"/>
              <w:rPr>
                <w:rFonts w:ascii="宋体" w:hAnsi="宋体" w:cs="宋体"/>
                <w:kern w:val="0"/>
                <w:sz w:val="24"/>
                <w:szCs w:val="22"/>
                <w:lang w:val="zh-CN" w:bidi="zh-CN"/>
              </w:rPr>
            </w:pPr>
          </w:p>
        </w:tc>
        <w:tc>
          <w:tcPr>
            <w:tcW w:w="1774" w:type="dxa"/>
            <w:vAlign w:val="center"/>
          </w:tcPr>
          <w:p w14:paraId="1C4CD4B5">
            <w:pPr>
              <w:autoSpaceDE w:val="0"/>
              <w:autoSpaceDN w:val="0"/>
              <w:jc w:val="center"/>
              <w:rPr>
                <w:rFonts w:ascii="宋体" w:hAnsi="宋体" w:cs="宋体"/>
                <w:kern w:val="0"/>
                <w:sz w:val="24"/>
                <w:szCs w:val="22"/>
                <w:lang w:val="zh-CN" w:bidi="zh-CN"/>
              </w:rPr>
            </w:pPr>
          </w:p>
        </w:tc>
      </w:tr>
      <w:tr w14:paraId="7764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1" w:type="dxa"/>
            <w:vAlign w:val="center"/>
          </w:tcPr>
          <w:p w14:paraId="02113D71">
            <w:pPr>
              <w:autoSpaceDE w:val="0"/>
              <w:autoSpaceDN w:val="0"/>
              <w:jc w:val="center"/>
              <w:rPr>
                <w:rFonts w:ascii="宋体" w:hAnsi="宋体" w:cs="宋体"/>
                <w:kern w:val="0"/>
                <w:sz w:val="22"/>
                <w:szCs w:val="22"/>
                <w:lang w:val="zh-CN" w:bidi="zh-CN"/>
              </w:rPr>
            </w:pPr>
          </w:p>
        </w:tc>
        <w:tc>
          <w:tcPr>
            <w:tcW w:w="3246" w:type="dxa"/>
            <w:vAlign w:val="center"/>
          </w:tcPr>
          <w:p w14:paraId="6A6EC681">
            <w:pPr>
              <w:autoSpaceDE w:val="0"/>
              <w:autoSpaceDN w:val="0"/>
              <w:jc w:val="center"/>
              <w:rPr>
                <w:rFonts w:ascii="宋体" w:hAnsi="宋体" w:cs="宋体"/>
                <w:kern w:val="0"/>
                <w:sz w:val="24"/>
                <w:szCs w:val="22"/>
                <w:lang w:val="zh-CN" w:bidi="zh-CN"/>
              </w:rPr>
            </w:pPr>
          </w:p>
        </w:tc>
        <w:tc>
          <w:tcPr>
            <w:tcW w:w="1627" w:type="dxa"/>
            <w:vAlign w:val="center"/>
          </w:tcPr>
          <w:p w14:paraId="36C23462">
            <w:pPr>
              <w:autoSpaceDE w:val="0"/>
              <w:autoSpaceDN w:val="0"/>
              <w:jc w:val="center"/>
              <w:rPr>
                <w:rFonts w:ascii="宋体" w:hAnsi="宋体" w:cs="宋体"/>
                <w:kern w:val="0"/>
                <w:sz w:val="24"/>
                <w:szCs w:val="22"/>
                <w:lang w:val="zh-CN" w:bidi="zh-CN"/>
              </w:rPr>
            </w:pPr>
          </w:p>
        </w:tc>
        <w:tc>
          <w:tcPr>
            <w:tcW w:w="1477" w:type="dxa"/>
            <w:vAlign w:val="center"/>
          </w:tcPr>
          <w:p w14:paraId="53606533">
            <w:pPr>
              <w:autoSpaceDE w:val="0"/>
              <w:autoSpaceDN w:val="0"/>
              <w:jc w:val="center"/>
              <w:rPr>
                <w:rFonts w:ascii="宋体" w:hAnsi="宋体" w:cs="宋体"/>
                <w:kern w:val="0"/>
                <w:sz w:val="24"/>
                <w:szCs w:val="22"/>
                <w:lang w:val="zh-CN" w:bidi="zh-CN"/>
              </w:rPr>
            </w:pPr>
          </w:p>
        </w:tc>
        <w:tc>
          <w:tcPr>
            <w:tcW w:w="1774" w:type="dxa"/>
            <w:vAlign w:val="center"/>
          </w:tcPr>
          <w:p w14:paraId="341727F3">
            <w:pPr>
              <w:autoSpaceDE w:val="0"/>
              <w:autoSpaceDN w:val="0"/>
              <w:jc w:val="center"/>
              <w:rPr>
                <w:rFonts w:ascii="宋体" w:hAnsi="宋体" w:cs="宋体"/>
                <w:kern w:val="0"/>
                <w:sz w:val="24"/>
                <w:szCs w:val="22"/>
                <w:lang w:val="zh-CN" w:bidi="zh-CN"/>
              </w:rPr>
            </w:pPr>
          </w:p>
        </w:tc>
      </w:tr>
      <w:tr w14:paraId="0AA6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1" w:type="dxa"/>
            <w:vAlign w:val="center"/>
          </w:tcPr>
          <w:p w14:paraId="61E83080">
            <w:pPr>
              <w:autoSpaceDE w:val="0"/>
              <w:autoSpaceDN w:val="0"/>
              <w:jc w:val="center"/>
              <w:rPr>
                <w:rFonts w:ascii="宋体" w:hAnsi="宋体" w:cs="宋体"/>
                <w:kern w:val="0"/>
                <w:sz w:val="22"/>
                <w:szCs w:val="22"/>
                <w:lang w:val="zh-CN" w:bidi="zh-CN"/>
              </w:rPr>
            </w:pPr>
          </w:p>
        </w:tc>
        <w:tc>
          <w:tcPr>
            <w:tcW w:w="3246" w:type="dxa"/>
            <w:vAlign w:val="center"/>
          </w:tcPr>
          <w:p w14:paraId="23999484">
            <w:pPr>
              <w:autoSpaceDE w:val="0"/>
              <w:autoSpaceDN w:val="0"/>
              <w:jc w:val="center"/>
              <w:rPr>
                <w:rFonts w:ascii="宋体" w:hAnsi="宋体" w:cs="宋体"/>
                <w:kern w:val="0"/>
                <w:sz w:val="24"/>
                <w:szCs w:val="22"/>
                <w:lang w:val="zh-CN" w:bidi="zh-CN"/>
              </w:rPr>
            </w:pPr>
          </w:p>
        </w:tc>
        <w:tc>
          <w:tcPr>
            <w:tcW w:w="1627" w:type="dxa"/>
            <w:vAlign w:val="center"/>
          </w:tcPr>
          <w:p w14:paraId="55E342A6">
            <w:pPr>
              <w:autoSpaceDE w:val="0"/>
              <w:autoSpaceDN w:val="0"/>
              <w:jc w:val="center"/>
              <w:rPr>
                <w:rFonts w:ascii="宋体" w:hAnsi="宋体" w:cs="宋体"/>
                <w:kern w:val="0"/>
                <w:sz w:val="24"/>
                <w:szCs w:val="22"/>
                <w:lang w:val="zh-CN" w:bidi="zh-CN"/>
              </w:rPr>
            </w:pPr>
          </w:p>
        </w:tc>
        <w:tc>
          <w:tcPr>
            <w:tcW w:w="1477" w:type="dxa"/>
            <w:vAlign w:val="center"/>
          </w:tcPr>
          <w:p w14:paraId="0A80CB13">
            <w:pPr>
              <w:autoSpaceDE w:val="0"/>
              <w:autoSpaceDN w:val="0"/>
              <w:jc w:val="center"/>
              <w:rPr>
                <w:rFonts w:ascii="宋体" w:hAnsi="宋体" w:cs="宋体"/>
                <w:kern w:val="0"/>
                <w:sz w:val="24"/>
                <w:szCs w:val="22"/>
                <w:lang w:val="zh-CN" w:bidi="zh-CN"/>
              </w:rPr>
            </w:pPr>
          </w:p>
        </w:tc>
        <w:tc>
          <w:tcPr>
            <w:tcW w:w="1774" w:type="dxa"/>
            <w:vAlign w:val="center"/>
          </w:tcPr>
          <w:p w14:paraId="09FB598B">
            <w:pPr>
              <w:autoSpaceDE w:val="0"/>
              <w:autoSpaceDN w:val="0"/>
              <w:jc w:val="center"/>
              <w:rPr>
                <w:rFonts w:ascii="宋体" w:hAnsi="宋体" w:cs="宋体"/>
                <w:kern w:val="0"/>
                <w:sz w:val="24"/>
                <w:szCs w:val="22"/>
                <w:lang w:val="zh-CN" w:bidi="zh-CN"/>
              </w:rPr>
            </w:pPr>
          </w:p>
        </w:tc>
      </w:tr>
    </w:tbl>
    <w:p w14:paraId="1B46F5FB">
      <w:pPr>
        <w:autoSpaceDE w:val="0"/>
        <w:autoSpaceDN w:val="0"/>
        <w:jc w:val="center"/>
        <w:rPr>
          <w:rFonts w:ascii="宋体" w:hAnsi="宋体" w:cs="宋体"/>
          <w:kern w:val="0"/>
          <w:sz w:val="24"/>
          <w:szCs w:val="22"/>
          <w:lang w:val="zh-CN" w:bidi="zh-CN"/>
        </w:rPr>
      </w:pPr>
    </w:p>
    <w:p w14:paraId="0C576AFD">
      <w:pPr>
        <w:widowControl/>
        <w:jc w:val="left"/>
        <w:rPr>
          <w:rFonts w:ascii="宋体" w:hAnsi="宋体" w:cs="宋体"/>
          <w:b/>
          <w:bCs/>
          <w:kern w:val="0"/>
          <w:sz w:val="24"/>
          <w:szCs w:val="22"/>
          <w:lang w:val="zh-CN" w:bidi="zh-CN"/>
        </w:rPr>
      </w:pPr>
      <w:r>
        <w:rPr>
          <w:rFonts w:hint="eastAsia" w:ascii="宋体" w:hAnsi="宋体" w:cs="宋体"/>
          <w:b/>
          <w:bCs/>
          <w:kern w:val="0"/>
          <w:sz w:val="24"/>
          <w:szCs w:val="22"/>
          <w:lang w:val="zh-CN" w:bidi="zh-CN"/>
        </w:rPr>
        <w:t>注：至少提供1份非住宅消防维保业绩，合同日期以签订日期为准，须附相应结算发票。</w:t>
      </w:r>
    </w:p>
    <w:p w14:paraId="0F56EC6B">
      <w:pPr>
        <w:widowControl/>
        <w:jc w:val="left"/>
        <w:rPr>
          <w:rFonts w:ascii="宋体" w:hAnsi="宋体" w:cs="宋体"/>
          <w:kern w:val="0"/>
          <w:sz w:val="24"/>
          <w:szCs w:val="22"/>
          <w:lang w:val="zh-CN" w:bidi="zh-CN"/>
        </w:rPr>
      </w:pPr>
    </w:p>
    <w:p w14:paraId="085B0D44">
      <w:pPr>
        <w:pStyle w:val="19"/>
        <w:jc w:val="right"/>
        <w:rPr>
          <w:bCs/>
          <w:sz w:val="24"/>
        </w:rPr>
      </w:pPr>
    </w:p>
    <w:p w14:paraId="5460F33A">
      <w:pPr>
        <w:pStyle w:val="19"/>
        <w:jc w:val="right"/>
        <w:rPr>
          <w:bCs/>
          <w:sz w:val="24"/>
        </w:rPr>
      </w:pPr>
    </w:p>
    <w:p w14:paraId="649BE948">
      <w:pPr>
        <w:pStyle w:val="19"/>
        <w:jc w:val="right"/>
        <w:rPr>
          <w:bCs/>
          <w:sz w:val="24"/>
          <w:lang w:val="zh-CN"/>
        </w:rPr>
      </w:pPr>
      <w:r>
        <w:rPr>
          <w:bCs/>
          <w:sz w:val="24"/>
        </w:rPr>
        <w:t>供应商名称（加盖公章）</w:t>
      </w:r>
      <w:r>
        <w:rPr>
          <w:bCs/>
          <w:sz w:val="24"/>
          <w:lang w:val="zh-CN"/>
        </w:rPr>
        <w:t>：____________</w:t>
      </w:r>
    </w:p>
    <w:p w14:paraId="4C516B76">
      <w:pPr>
        <w:pStyle w:val="19"/>
        <w:jc w:val="right"/>
        <w:rPr>
          <w:bCs/>
          <w:sz w:val="24"/>
          <w:lang w:val="zh-CN"/>
        </w:rPr>
      </w:pPr>
      <w:r>
        <w:rPr>
          <w:bCs/>
          <w:sz w:val="24"/>
        </w:rPr>
        <w:t xml:space="preserve">日期：_____年______月______日   </w:t>
      </w:r>
    </w:p>
    <w:p w14:paraId="6A9474D1">
      <w:pPr>
        <w:pStyle w:val="19"/>
        <w:rPr>
          <w:bCs/>
          <w:sz w:val="24"/>
        </w:rPr>
      </w:pPr>
    </w:p>
    <w:p w14:paraId="04975861">
      <w:pPr>
        <w:widowControl/>
        <w:jc w:val="left"/>
        <w:rPr>
          <w:rFonts w:ascii="宋体" w:hAnsi="宋体" w:cs="宋体"/>
          <w:kern w:val="0"/>
          <w:sz w:val="24"/>
          <w:szCs w:val="22"/>
          <w:lang w:val="zh-CN" w:bidi="zh-CN"/>
        </w:rPr>
      </w:pPr>
    </w:p>
    <w:p w14:paraId="62F03740">
      <w:pPr>
        <w:widowControl/>
        <w:jc w:val="left"/>
        <w:rPr>
          <w:bCs/>
          <w:sz w:val="24"/>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C71777-D756-47AA-BE66-37BC6196BD4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0B74F1ED-BE36-4F83-A6FB-6314B969D51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A3BCC2D-6D4D-4DE7-95B1-9160038C075D}"/>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金山简魏碑">
    <w:altName w:val="宋体"/>
    <w:panose1 w:val="00000000000000000000"/>
    <w:charset w:val="86"/>
    <w:family w:val="modern"/>
    <w:pitch w:val="default"/>
    <w:sig w:usb0="00000000" w:usb1="00000000" w:usb2="00000010" w:usb3="00000000" w:csb0="00040000" w:csb1="00000000"/>
    <w:embedRegular r:id="rId4" w:fontKey="{291EE342-29E6-4930-AC0A-B9EE01C212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D46E">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50050">
    <w:pPr>
      <w:pStyle w:val="3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78F7">
    <w:pPr>
      <w:pStyle w:val="3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isplayBackgroundShape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2NzUwYWEzYmJhMjBmNjg4MDAzZDQ5MmIyYmNlN2EifQ=="/>
    <w:docVar w:name="KSO_WPS_MARK_KEY" w:val="30d02cc4-79b1-41cf-961e-14f98f8b9d89"/>
  </w:docVars>
  <w:rsids>
    <w:rsidRoot w:val="000E2682"/>
    <w:rsid w:val="00001D83"/>
    <w:rsid w:val="0000290A"/>
    <w:rsid w:val="00002AE0"/>
    <w:rsid w:val="00003A32"/>
    <w:rsid w:val="000043A1"/>
    <w:rsid w:val="00005561"/>
    <w:rsid w:val="000077C7"/>
    <w:rsid w:val="00012232"/>
    <w:rsid w:val="00013AF4"/>
    <w:rsid w:val="00013FAB"/>
    <w:rsid w:val="0001449A"/>
    <w:rsid w:val="00015AE9"/>
    <w:rsid w:val="00016BC6"/>
    <w:rsid w:val="000171C5"/>
    <w:rsid w:val="00020B69"/>
    <w:rsid w:val="000216A5"/>
    <w:rsid w:val="000255A6"/>
    <w:rsid w:val="0002788D"/>
    <w:rsid w:val="0003493D"/>
    <w:rsid w:val="00037F6D"/>
    <w:rsid w:val="000405E8"/>
    <w:rsid w:val="000410E8"/>
    <w:rsid w:val="00042FCF"/>
    <w:rsid w:val="00043C3E"/>
    <w:rsid w:val="00045D5E"/>
    <w:rsid w:val="00045F1F"/>
    <w:rsid w:val="000463A2"/>
    <w:rsid w:val="00047588"/>
    <w:rsid w:val="0004775D"/>
    <w:rsid w:val="00050581"/>
    <w:rsid w:val="00051E57"/>
    <w:rsid w:val="0005240F"/>
    <w:rsid w:val="0005310A"/>
    <w:rsid w:val="00054C00"/>
    <w:rsid w:val="00056E46"/>
    <w:rsid w:val="00057378"/>
    <w:rsid w:val="000610AF"/>
    <w:rsid w:val="00062A91"/>
    <w:rsid w:val="00063F86"/>
    <w:rsid w:val="00067EBD"/>
    <w:rsid w:val="000723EF"/>
    <w:rsid w:val="000725FD"/>
    <w:rsid w:val="00073D39"/>
    <w:rsid w:val="00077135"/>
    <w:rsid w:val="000777FC"/>
    <w:rsid w:val="00082280"/>
    <w:rsid w:val="00082E74"/>
    <w:rsid w:val="00083251"/>
    <w:rsid w:val="00091B2E"/>
    <w:rsid w:val="000924A7"/>
    <w:rsid w:val="0009304E"/>
    <w:rsid w:val="000934D0"/>
    <w:rsid w:val="00093C70"/>
    <w:rsid w:val="00094FCE"/>
    <w:rsid w:val="000971A2"/>
    <w:rsid w:val="0009724E"/>
    <w:rsid w:val="000A1298"/>
    <w:rsid w:val="000A1353"/>
    <w:rsid w:val="000A2F5E"/>
    <w:rsid w:val="000A54F6"/>
    <w:rsid w:val="000A5755"/>
    <w:rsid w:val="000A7970"/>
    <w:rsid w:val="000B0DD8"/>
    <w:rsid w:val="000B3D5C"/>
    <w:rsid w:val="000B57FA"/>
    <w:rsid w:val="000B650D"/>
    <w:rsid w:val="000B6DB5"/>
    <w:rsid w:val="000C0C20"/>
    <w:rsid w:val="000C0C85"/>
    <w:rsid w:val="000C3455"/>
    <w:rsid w:val="000C6663"/>
    <w:rsid w:val="000D101C"/>
    <w:rsid w:val="000D102F"/>
    <w:rsid w:val="000D180E"/>
    <w:rsid w:val="000D7724"/>
    <w:rsid w:val="000D7DFF"/>
    <w:rsid w:val="000E2682"/>
    <w:rsid w:val="000E26F7"/>
    <w:rsid w:val="000E3089"/>
    <w:rsid w:val="000E3875"/>
    <w:rsid w:val="000E3F1F"/>
    <w:rsid w:val="000E4D7E"/>
    <w:rsid w:val="000E4EDC"/>
    <w:rsid w:val="000E55EF"/>
    <w:rsid w:val="000E7F79"/>
    <w:rsid w:val="000F18AF"/>
    <w:rsid w:val="000F244C"/>
    <w:rsid w:val="000F2CCE"/>
    <w:rsid w:val="000F39CF"/>
    <w:rsid w:val="000F4366"/>
    <w:rsid w:val="000F4EED"/>
    <w:rsid w:val="000F5F11"/>
    <w:rsid w:val="0010421F"/>
    <w:rsid w:val="00105075"/>
    <w:rsid w:val="00107F21"/>
    <w:rsid w:val="0011037C"/>
    <w:rsid w:val="00110436"/>
    <w:rsid w:val="00112490"/>
    <w:rsid w:val="0011252D"/>
    <w:rsid w:val="00113636"/>
    <w:rsid w:val="00115F23"/>
    <w:rsid w:val="00117A71"/>
    <w:rsid w:val="00117FB7"/>
    <w:rsid w:val="00121495"/>
    <w:rsid w:val="001216F7"/>
    <w:rsid w:val="001219D1"/>
    <w:rsid w:val="00122F3F"/>
    <w:rsid w:val="00125F87"/>
    <w:rsid w:val="001269DB"/>
    <w:rsid w:val="00126C0E"/>
    <w:rsid w:val="001278A6"/>
    <w:rsid w:val="00127F94"/>
    <w:rsid w:val="0013061B"/>
    <w:rsid w:val="001344DC"/>
    <w:rsid w:val="001346DA"/>
    <w:rsid w:val="00134BD0"/>
    <w:rsid w:val="001377AC"/>
    <w:rsid w:val="00142BFD"/>
    <w:rsid w:val="00142F78"/>
    <w:rsid w:val="001451F1"/>
    <w:rsid w:val="001454DA"/>
    <w:rsid w:val="00145DB9"/>
    <w:rsid w:val="00146ADC"/>
    <w:rsid w:val="00150844"/>
    <w:rsid w:val="0015273A"/>
    <w:rsid w:val="001529F5"/>
    <w:rsid w:val="00153BE9"/>
    <w:rsid w:val="00153C77"/>
    <w:rsid w:val="001566B8"/>
    <w:rsid w:val="00156B28"/>
    <w:rsid w:val="00156C07"/>
    <w:rsid w:val="00157A13"/>
    <w:rsid w:val="001606C2"/>
    <w:rsid w:val="00161497"/>
    <w:rsid w:val="001621F6"/>
    <w:rsid w:val="001622ED"/>
    <w:rsid w:val="00163085"/>
    <w:rsid w:val="00163299"/>
    <w:rsid w:val="00163A2D"/>
    <w:rsid w:val="001655D7"/>
    <w:rsid w:val="0017201B"/>
    <w:rsid w:val="0018477B"/>
    <w:rsid w:val="00184D8D"/>
    <w:rsid w:val="00186823"/>
    <w:rsid w:val="0018698F"/>
    <w:rsid w:val="00187B7A"/>
    <w:rsid w:val="00190D7E"/>
    <w:rsid w:val="001913C6"/>
    <w:rsid w:val="001A1854"/>
    <w:rsid w:val="001A22E3"/>
    <w:rsid w:val="001A279E"/>
    <w:rsid w:val="001A385F"/>
    <w:rsid w:val="001A3CF9"/>
    <w:rsid w:val="001A433C"/>
    <w:rsid w:val="001A5C99"/>
    <w:rsid w:val="001B2E43"/>
    <w:rsid w:val="001B5257"/>
    <w:rsid w:val="001B54DD"/>
    <w:rsid w:val="001B61CD"/>
    <w:rsid w:val="001B6300"/>
    <w:rsid w:val="001B796E"/>
    <w:rsid w:val="001C1050"/>
    <w:rsid w:val="001C65FE"/>
    <w:rsid w:val="001C7625"/>
    <w:rsid w:val="001D0869"/>
    <w:rsid w:val="001D50D6"/>
    <w:rsid w:val="001D5DC8"/>
    <w:rsid w:val="001D65B7"/>
    <w:rsid w:val="001D7617"/>
    <w:rsid w:val="001D768C"/>
    <w:rsid w:val="001E0FFE"/>
    <w:rsid w:val="001E1DB6"/>
    <w:rsid w:val="001E27B7"/>
    <w:rsid w:val="001E3031"/>
    <w:rsid w:val="001E438D"/>
    <w:rsid w:val="001E5568"/>
    <w:rsid w:val="001F004F"/>
    <w:rsid w:val="001F11BE"/>
    <w:rsid w:val="001F3B66"/>
    <w:rsid w:val="001F4889"/>
    <w:rsid w:val="001F5477"/>
    <w:rsid w:val="001F6A1B"/>
    <w:rsid w:val="001F7BBB"/>
    <w:rsid w:val="00202144"/>
    <w:rsid w:val="00202ACE"/>
    <w:rsid w:val="00203005"/>
    <w:rsid w:val="0020649C"/>
    <w:rsid w:val="002124E9"/>
    <w:rsid w:val="002164DC"/>
    <w:rsid w:val="002168C6"/>
    <w:rsid w:val="002202E2"/>
    <w:rsid w:val="00220ED3"/>
    <w:rsid w:val="0022672B"/>
    <w:rsid w:val="002269E6"/>
    <w:rsid w:val="00227010"/>
    <w:rsid w:val="00227DB9"/>
    <w:rsid w:val="00230443"/>
    <w:rsid w:val="002321CF"/>
    <w:rsid w:val="00233A9D"/>
    <w:rsid w:val="00234A40"/>
    <w:rsid w:val="00241D49"/>
    <w:rsid w:val="00244A46"/>
    <w:rsid w:val="00245118"/>
    <w:rsid w:val="00247137"/>
    <w:rsid w:val="002518B8"/>
    <w:rsid w:val="002530A0"/>
    <w:rsid w:val="00253795"/>
    <w:rsid w:val="00253D57"/>
    <w:rsid w:val="002545CB"/>
    <w:rsid w:val="00260D43"/>
    <w:rsid w:val="00264F03"/>
    <w:rsid w:val="00265ACF"/>
    <w:rsid w:val="00265DD3"/>
    <w:rsid w:val="0026781D"/>
    <w:rsid w:val="00271131"/>
    <w:rsid w:val="002729B7"/>
    <w:rsid w:val="0027403F"/>
    <w:rsid w:val="002745CA"/>
    <w:rsid w:val="002762D3"/>
    <w:rsid w:val="002766AE"/>
    <w:rsid w:val="0027797F"/>
    <w:rsid w:val="00282507"/>
    <w:rsid w:val="002838C4"/>
    <w:rsid w:val="00285199"/>
    <w:rsid w:val="00285CA2"/>
    <w:rsid w:val="00286E7F"/>
    <w:rsid w:val="002908D7"/>
    <w:rsid w:val="00291DD2"/>
    <w:rsid w:val="0029200C"/>
    <w:rsid w:val="0029250C"/>
    <w:rsid w:val="00293D79"/>
    <w:rsid w:val="0029503D"/>
    <w:rsid w:val="00296D8D"/>
    <w:rsid w:val="002A4153"/>
    <w:rsid w:val="002A5EAC"/>
    <w:rsid w:val="002B018B"/>
    <w:rsid w:val="002B01BA"/>
    <w:rsid w:val="002B2EB4"/>
    <w:rsid w:val="002B3119"/>
    <w:rsid w:val="002B38EE"/>
    <w:rsid w:val="002B5D29"/>
    <w:rsid w:val="002B6F10"/>
    <w:rsid w:val="002C0992"/>
    <w:rsid w:val="002C0B60"/>
    <w:rsid w:val="002C38A2"/>
    <w:rsid w:val="002C4675"/>
    <w:rsid w:val="002C5657"/>
    <w:rsid w:val="002C5E19"/>
    <w:rsid w:val="002C6784"/>
    <w:rsid w:val="002C7DD2"/>
    <w:rsid w:val="002D1BD5"/>
    <w:rsid w:val="002D2A83"/>
    <w:rsid w:val="002D306E"/>
    <w:rsid w:val="002D393F"/>
    <w:rsid w:val="002D476D"/>
    <w:rsid w:val="002D5CA7"/>
    <w:rsid w:val="002D62B6"/>
    <w:rsid w:val="002D62BD"/>
    <w:rsid w:val="002E03A7"/>
    <w:rsid w:val="002E0F1E"/>
    <w:rsid w:val="002E195A"/>
    <w:rsid w:val="002E22FE"/>
    <w:rsid w:val="002E3E23"/>
    <w:rsid w:val="002E504F"/>
    <w:rsid w:val="002E61BA"/>
    <w:rsid w:val="002F0DE9"/>
    <w:rsid w:val="002F28D2"/>
    <w:rsid w:val="002F335A"/>
    <w:rsid w:val="002F5A09"/>
    <w:rsid w:val="002F62B5"/>
    <w:rsid w:val="002F78F3"/>
    <w:rsid w:val="002F7C54"/>
    <w:rsid w:val="00300354"/>
    <w:rsid w:val="0030157D"/>
    <w:rsid w:val="00305FD0"/>
    <w:rsid w:val="003067B5"/>
    <w:rsid w:val="003110EB"/>
    <w:rsid w:val="00311DE9"/>
    <w:rsid w:val="0031496D"/>
    <w:rsid w:val="00316353"/>
    <w:rsid w:val="0031771E"/>
    <w:rsid w:val="00321227"/>
    <w:rsid w:val="0032427F"/>
    <w:rsid w:val="003254FE"/>
    <w:rsid w:val="00326482"/>
    <w:rsid w:val="00326B7C"/>
    <w:rsid w:val="00327378"/>
    <w:rsid w:val="00330AEC"/>
    <w:rsid w:val="00331675"/>
    <w:rsid w:val="00331A4E"/>
    <w:rsid w:val="00332A6F"/>
    <w:rsid w:val="00333546"/>
    <w:rsid w:val="003400BA"/>
    <w:rsid w:val="0034208A"/>
    <w:rsid w:val="003422F6"/>
    <w:rsid w:val="00346B88"/>
    <w:rsid w:val="00346D62"/>
    <w:rsid w:val="003505E3"/>
    <w:rsid w:val="00350E23"/>
    <w:rsid w:val="0035272D"/>
    <w:rsid w:val="00353EB1"/>
    <w:rsid w:val="00355111"/>
    <w:rsid w:val="00355854"/>
    <w:rsid w:val="00357C34"/>
    <w:rsid w:val="003602CE"/>
    <w:rsid w:val="00365D19"/>
    <w:rsid w:val="00366062"/>
    <w:rsid w:val="00372A2E"/>
    <w:rsid w:val="00373F10"/>
    <w:rsid w:val="00374714"/>
    <w:rsid w:val="00376FF4"/>
    <w:rsid w:val="0037765B"/>
    <w:rsid w:val="003804D3"/>
    <w:rsid w:val="00382CB5"/>
    <w:rsid w:val="00382DC2"/>
    <w:rsid w:val="00384869"/>
    <w:rsid w:val="0038780E"/>
    <w:rsid w:val="00390B8A"/>
    <w:rsid w:val="00393EA3"/>
    <w:rsid w:val="00394401"/>
    <w:rsid w:val="00394E7C"/>
    <w:rsid w:val="00395192"/>
    <w:rsid w:val="003961D3"/>
    <w:rsid w:val="003A0A25"/>
    <w:rsid w:val="003A2EEB"/>
    <w:rsid w:val="003A3792"/>
    <w:rsid w:val="003A3AF9"/>
    <w:rsid w:val="003A44CB"/>
    <w:rsid w:val="003B0217"/>
    <w:rsid w:val="003B2C71"/>
    <w:rsid w:val="003B36F6"/>
    <w:rsid w:val="003B4505"/>
    <w:rsid w:val="003B57FF"/>
    <w:rsid w:val="003B5FB4"/>
    <w:rsid w:val="003B710B"/>
    <w:rsid w:val="003B7588"/>
    <w:rsid w:val="003C0445"/>
    <w:rsid w:val="003C14C4"/>
    <w:rsid w:val="003C3D5D"/>
    <w:rsid w:val="003C4173"/>
    <w:rsid w:val="003C42E7"/>
    <w:rsid w:val="003C5718"/>
    <w:rsid w:val="003C7D98"/>
    <w:rsid w:val="003D0232"/>
    <w:rsid w:val="003D2239"/>
    <w:rsid w:val="003E14D1"/>
    <w:rsid w:val="003E5E34"/>
    <w:rsid w:val="003E60D7"/>
    <w:rsid w:val="003E6F2F"/>
    <w:rsid w:val="003E79C9"/>
    <w:rsid w:val="003F2023"/>
    <w:rsid w:val="003F345F"/>
    <w:rsid w:val="003F3FCC"/>
    <w:rsid w:val="003F4A0C"/>
    <w:rsid w:val="003F5B07"/>
    <w:rsid w:val="00402DE7"/>
    <w:rsid w:val="0040526D"/>
    <w:rsid w:val="004066A3"/>
    <w:rsid w:val="00406B24"/>
    <w:rsid w:val="004130E7"/>
    <w:rsid w:val="00414378"/>
    <w:rsid w:val="00417D20"/>
    <w:rsid w:val="004214F9"/>
    <w:rsid w:val="00421A6B"/>
    <w:rsid w:val="00421C81"/>
    <w:rsid w:val="00421FF9"/>
    <w:rsid w:val="004232CF"/>
    <w:rsid w:val="00424879"/>
    <w:rsid w:val="00425BA1"/>
    <w:rsid w:val="004324DF"/>
    <w:rsid w:val="00432F83"/>
    <w:rsid w:val="004409C2"/>
    <w:rsid w:val="00441F66"/>
    <w:rsid w:val="00442AB4"/>
    <w:rsid w:val="00443440"/>
    <w:rsid w:val="00443C1C"/>
    <w:rsid w:val="00446638"/>
    <w:rsid w:val="00446A05"/>
    <w:rsid w:val="00450659"/>
    <w:rsid w:val="004506E8"/>
    <w:rsid w:val="00452DC5"/>
    <w:rsid w:val="004541D3"/>
    <w:rsid w:val="00455474"/>
    <w:rsid w:val="00455D7C"/>
    <w:rsid w:val="00457518"/>
    <w:rsid w:val="0047038C"/>
    <w:rsid w:val="004723AE"/>
    <w:rsid w:val="00472C5E"/>
    <w:rsid w:val="0047367C"/>
    <w:rsid w:val="004741F2"/>
    <w:rsid w:val="00474E99"/>
    <w:rsid w:val="004772C3"/>
    <w:rsid w:val="00477766"/>
    <w:rsid w:val="00477A77"/>
    <w:rsid w:val="00483CD6"/>
    <w:rsid w:val="004840C6"/>
    <w:rsid w:val="00485234"/>
    <w:rsid w:val="0049058D"/>
    <w:rsid w:val="00491E5D"/>
    <w:rsid w:val="00494C05"/>
    <w:rsid w:val="00496BA8"/>
    <w:rsid w:val="004A147D"/>
    <w:rsid w:val="004A22B6"/>
    <w:rsid w:val="004A37D5"/>
    <w:rsid w:val="004A3A6F"/>
    <w:rsid w:val="004A490F"/>
    <w:rsid w:val="004A4A7E"/>
    <w:rsid w:val="004A4E57"/>
    <w:rsid w:val="004B427F"/>
    <w:rsid w:val="004B47AE"/>
    <w:rsid w:val="004B51DB"/>
    <w:rsid w:val="004B6562"/>
    <w:rsid w:val="004B670B"/>
    <w:rsid w:val="004C3F16"/>
    <w:rsid w:val="004C5713"/>
    <w:rsid w:val="004D1CCC"/>
    <w:rsid w:val="004D234D"/>
    <w:rsid w:val="004D2EDA"/>
    <w:rsid w:val="004D2F59"/>
    <w:rsid w:val="004D3CCA"/>
    <w:rsid w:val="004D5658"/>
    <w:rsid w:val="004D6D22"/>
    <w:rsid w:val="004D7463"/>
    <w:rsid w:val="004D7716"/>
    <w:rsid w:val="004E3D7B"/>
    <w:rsid w:val="004E6C19"/>
    <w:rsid w:val="004E7A19"/>
    <w:rsid w:val="004F179E"/>
    <w:rsid w:val="004F72CE"/>
    <w:rsid w:val="00500234"/>
    <w:rsid w:val="0050254E"/>
    <w:rsid w:val="00502C3D"/>
    <w:rsid w:val="00502ED8"/>
    <w:rsid w:val="00503D5A"/>
    <w:rsid w:val="0050777C"/>
    <w:rsid w:val="00510226"/>
    <w:rsid w:val="00510835"/>
    <w:rsid w:val="00510EBD"/>
    <w:rsid w:val="005115B8"/>
    <w:rsid w:val="00517DBA"/>
    <w:rsid w:val="00517E89"/>
    <w:rsid w:val="005214A4"/>
    <w:rsid w:val="005228E0"/>
    <w:rsid w:val="00523BEE"/>
    <w:rsid w:val="0052550E"/>
    <w:rsid w:val="00525FFB"/>
    <w:rsid w:val="00527837"/>
    <w:rsid w:val="005313CA"/>
    <w:rsid w:val="005346D9"/>
    <w:rsid w:val="00535715"/>
    <w:rsid w:val="00535BD2"/>
    <w:rsid w:val="0054066C"/>
    <w:rsid w:val="005411DA"/>
    <w:rsid w:val="00541780"/>
    <w:rsid w:val="00541C1D"/>
    <w:rsid w:val="0054292E"/>
    <w:rsid w:val="005437EE"/>
    <w:rsid w:val="005444B5"/>
    <w:rsid w:val="00545758"/>
    <w:rsid w:val="00550943"/>
    <w:rsid w:val="0055135B"/>
    <w:rsid w:val="0055209C"/>
    <w:rsid w:val="0055404B"/>
    <w:rsid w:val="00554E85"/>
    <w:rsid w:val="00555C36"/>
    <w:rsid w:val="005566DD"/>
    <w:rsid w:val="00560168"/>
    <w:rsid w:val="005606D1"/>
    <w:rsid w:val="0056173D"/>
    <w:rsid w:val="00561842"/>
    <w:rsid w:val="00563F25"/>
    <w:rsid w:val="00564160"/>
    <w:rsid w:val="00565071"/>
    <w:rsid w:val="0056588A"/>
    <w:rsid w:val="00566CCD"/>
    <w:rsid w:val="00567C26"/>
    <w:rsid w:val="00571473"/>
    <w:rsid w:val="005721C1"/>
    <w:rsid w:val="00574D62"/>
    <w:rsid w:val="00574E35"/>
    <w:rsid w:val="00577284"/>
    <w:rsid w:val="00580C5A"/>
    <w:rsid w:val="005825B2"/>
    <w:rsid w:val="00586AA6"/>
    <w:rsid w:val="00587806"/>
    <w:rsid w:val="00590E55"/>
    <w:rsid w:val="00595424"/>
    <w:rsid w:val="005A029E"/>
    <w:rsid w:val="005A040E"/>
    <w:rsid w:val="005A409D"/>
    <w:rsid w:val="005A7948"/>
    <w:rsid w:val="005B3787"/>
    <w:rsid w:val="005B4354"/>
    <w:rsid w:val="005B5641"/>
    <w:rsid w:val="005B7CA2"/>
    <w:rsid w:val="005C0F85"/>
    <w:rsid w:val="005C149A"/>
    <w:rsid w:val="005C6652"/>
    <w:rsid w:val="005D0AD3"/>
    <w:rsid w:val="005D0FA2"/>
    <w:rsid w:val="005D1B8A"/>
    <w:rsid w:val="005D2602"/>
    <w:rsid w:val="005D34C0"/>
    <w:rsid w:val="005D3898"/>
    <w:rsid w:val="005D3AB4"/>
    <w:rsid w:val="005D43A4"/>
    <w:rsid w:val="005D7DCA"/>
    <w:rsid w:val="005E139C"/>
    <w:rsid w:val="005E52AD"/>
    <w:rsid w:val="005E6C6D"/>
    <w:rsid w:val="005F0281"/>
    <w:rsid w:val="005F02E3"/>
    <w:rsid w:val="005F1B9E"/>
    <w:rsid w:val="005F2360"/>
    <w:rsid w:val="005F4726"/>
    <w:rsid w:val="005F4801"/>
    <w:rsid w:val="005F6937"/>
    <w:rsid w:val="005F6CBE"/>
    <w:rsid w:val="005F7C34"/>
    <w:rsid w:val="006009CE"/>
    <w:rsid w:val="006014C2"/>
    <w:rsid w:val="00603B98"/>
    <w:rsid w:val="00605E46"/>
    <w:rsid w:val="0061131D"/>
    <w:rsid w:val="00611B66"/>
    <w:rsid w:val="006140AE"/>
    <w:rsid w:val="00615270"/>
    <w:rsid w:val="006152D1"/>
    <w:rsid w:val="006237AA"/>
    <w:rsid w:val="00625069"/>
    <w:rsid w:val="00632DBA"/>
    <w:rsid w:val="00633BA6"/>
    <w:rsid w:val="00633D90"/>
    <w:rsid w:val="00642C4D"/>
    <w:rsid w:val="006449A8"/>
    <w:rsid w:val="00651244"/>
    <w:rsid w:val="00652D7D"/>
    <w:rsid w:val="00657A5A"/>
    <w:rsid w:val="00665566"/>
    <w:rsid w:val="0066642D"/>
    <w:rsid w:val="00666995"/>
    <w:rsid w:val="00666F1A"/>
    <w:rsid w:val="006676A7"/>
    <w:rsid w:val="006721B3"/>
    <w:rsid w:val="00672406"/>
    <w:rsid w:val="006734A7"/>
    <w:rsid w:val="00673C3B"/>
    <w:rsid w:val="00675121"/>
    <w:rsid w:val="00675914"/>
    <w:rsid w:val="00676330"/>
    <w:rsid w:val="00680EC3"/>
    <w:rsid w:val="006827C6"/>
    <w:rsid w:val="00682AD5"/>
    <w:rsid w:val="00685928"/>
    <w:rsid w:val="00693D3C"/>
    <w:rsid w:val="00696017"/>
    <w:rsid w:val="006970C4"/>
    <w:rsid w:val="00697C54"/>
    <w:rsid w:val="006A0647"/>
    <w:rsid w:val="006A0CD3"/>
    <w:rsid w:val="006A5159"/>
    <w:rsid w:val="006B0011"/>
    <w:rsid w:val="006B1ECF"/>
    <w:rsid w:val="006B1FFA"/>
    <w:rsid w:val="006B3826"/>
    <w:rsid w:val="006B3A3A"/>
    <w:rsid w:val="006B4AF3"/>
    <w:rsid w:val="006B6873"/>
    <w:rsid w:val="006B730E"/>
    <w:rsid w:val="006B789C"/>
    <w:rsid w:val="006C057B"/>
    <w:rsid w:val="006C1152"/>
    <w:rsid w:val="006C2149"/>
    <w:rsid w:val="006C2340"/>
    <w:rsid w:val="006C5169"/>
    <w:rsid w:val="006C619E"/>
    <w:rsid w:val="006D2576"/>
    <w:rsid w:val="006D7060"/>
    <w:rsid w:val="006D7B47"/>
    <w:rsid w:val="006E17D0"/>
    <w:rsid w:val="006E5405"/>
    <w:rsid w:val="006E5ECF"/>
    <w:rsid w:val="006E6E9D"/>
    <w:rsid w:val="006F1140"/>
    <w:rsid w:val="006F2115"/>
    <w:rsid w:val="006F21BC"/>
    <w:rsid w:val="006F573D"/>
    <w:rsid w:val="006F612F"/>
    <w:rsid w:val="00702175"/>
    <w:rsid w:val="0070341F"/>
    <w:rsid w:val="007049B7"/>
    <w:rsid w:val="007062E3"/>
    <w:rsid w:val="007115F8"/>
    <w:rsid w:val="00712569"/>
    <w:rsid w:val="0071297B"/>
    <w:rsid w:val="0071326D"/>
    <w:rsid w:val="00715C8A"/>
    <w:rsid w:val="00720CD5"/>
    <w:rsid w:val="00721A51"/>
    <w:rsid w:val="00722F2D"/>
    <w:rsid w:val="00724EB2"/>
    <w:rsid w:val="007279FC"/>
    <w:rsid w:val="00730081"/>
    <w:rsid w:val="007322AD"/>
    <w:rsid w:val="007337EB"/>
    <w:rsid w:val="00734FC5"/>
    <w:rsid w:val="00736D53"/>
    <w:rsid w:val="0073793A"/>
    <w:rsid w:val="00740991"/>
    <w:rsid w:val="0074158C"/>
    <w:rsid w:val="0074305A"/>
    <w:rsid w:val="00743A0E"/>
    <w:rsid w:val="00745400"/>
    <w:rsid w:val="00747E47"/>
    <w:rsid w:val="0075044B"/>
    <w:rsid w:val="007516F3"/>
    <w:rsid w:val="00753DE7"/>
    <w:rsid w:val="00762E3B"/>
    <w:rsid w:val="00762F98"/>
    <w:rsid w:val="00764668"/>
    <w:rsid w:val="007652A1"/>
    <w:rsid w:val="00766F4F"/>
    <w:rsid w:val="00767399"/>
    <w:rsid w:val="0077132A"/>
    <w:rsid w:val="0077195B"/>
    <w:rsid w:val="00771D5F"/>
    <w:rsid w:val="00772151"/>
    <w:rsid w:val="00773CAB"/>
    <w:rsid w:val="0077690F"/>
    <w:rsid w:val="00776B8D"/>
    <w:rsid w:val="007828E8"/>
    <w:rsid w:val="00785E69"/>
    <w:rsid w:val="00786125"/>
    <w:rsid w:val="00791986"/>
    <w:rsid w:val="00797F89"/>
    <w:rsid w:val="00797FEA"/>
    <w:rsid w:val="007A5620"/>
    <w:rsid w:val="007B3924"/>
    <w:rsid w:val="007B77E7"/>
    <w:rsid w:val="007C0077"/>
    <w:rsid w:val="007C0520"/>
    <w:rsid w:val="007C204C"/>
    <w:rsid w:val="007C4FA9"/>
    <w:rsid w:val="007C7C9C"/>
    <w:rsid w:val="007C7F1F"/>
    <w:rsid w:val="007C7F70"/>
    <w:rsid w:val="007D06D2"/>
    <w:rsid w:val="007D12F7"/>
    <w:rsid w:val="007D17E8"/>
    <w:rsid w:val="007D36E9"/>
    <w:rsid w:val="007D3E11"/>
    <w:rsid w:val="007D4969"/>
    <w:rsid w:val="007D4EED"/>
    <w:rsid w:val="007D5962"/>
    <w:rsid w:val="007D5998"/>
    <w:rsid w:val="007E19E8"/>
    <w:rsid w:val="007E2264"/>
    <w:rsid w:val="007E354D"/>
    <w:rsid w:val="007E4419"/>
    <w:rsid w:val="007E5C04"/>
    <w:rsid w:val="007E7156"/>
    <w:rsid w:val="007F07F3"/>
    <w:rsid w:val="007F1FB9"/>
    <w:rsid w:val="007F22AB"/>
    <w:rsid w:val="007F2B49"/>
    <w:rsid w:val="007F40C8"/>
    <w:rsid w:val="007F479E"/>
    <w:rsid w:val="007F4D83"/>
    <w:rsid w:val="007F666D"/>
    <w:rsid w:val="007F6954"/>
    <w:rsid w:val="007F6BF0"/>
    <w:rsid w:val="00800417"/>
    <w:rsid w:val="0080068F"/>
    <w:rsid w:val="0080773B"/>
    <w:rsid w:val="008078CF"/>
    <w:rsid w:val="00807F28"/>
    <w:rsid w:val="00810348"/>
    <w:rsid w:val="00810BF9"/>
    <w:rsid w:val="00815136"/>
    <w:rsid w:val="00815DC1"/>
    <w:rsid w:val="00821AA8"/>
    <w:rsid w:val="0082221B"/>
    <w:rsid w:val="00822B8A"/>
    <w:rsid w:val="00822FC7"/>
    <w:rsid w:val="00823024"/>
    <w:rsid w:val="00827A04"/>
    <w:rsid w:val="00830EC3"/>
    <w:rsid w:val="00833ACA"/>
    <w:rsid w:val="00834AD3"/>
    <w:rsid w:val="00834AEA"/>
    <w:rsid w:val="008355AC"/>
    <w:rsid w:val="00836035"/>
    <w:rsid w:val="00837036"/>
    <w:rsid w:val="008378A6"/>
    <w:rsid w:val="00837C83"/>
    <w:rsid w:val="00840AD9"/>
    <w:rsid w:val="00841CD5"/>
    <w:rsid w:val="00841E82"/>
    <w:rsid w:val="0084386A"/>
    <w:rsid w:val="00844BD4"/>
    <w:rsid w:val="008450EE"/>
    <w:rsid w:val="00845ACE"/>
    <w:rsid w:val="0084638E"/>
    <w:rsid w:val="00850619"/>
    <w:rsid w:val="0085194F"/>
    <w:rsid w:val="00855685"/>
    <w:rsid w:val="00857894"/>
    <w:rsid w:val="008611F8"/>
    <w:rsid w:val="00862720"/>
    <w:rsid w:val="00862EB7"/>
    <w:rsid w:val="00863884"/>
    <w:rsid w:val="00865F20"/>
    <w:rsid w:val="008679F3"/>
    <w:rsid w:val="00867E37"/>
    <w:rsid w:val="008709CA"/>
    <w:rsid w:val="00872A0E"/>
    <w:rsid w:val="00877FA2"/>
    <w:rsid w:val="00881C12"/>
    <w:rsid w:val="00883ECA"/>
    <w:rsid w:val="00883F0C"/>
    <w:rsid w:val="00887649"/>
    <w:rsid w:val="0088776E"/>
    <w:rsid w:val="00887C42"/>
    <w:rsid w:val="00887FB8"/>
    <w:rsid w:val="00892747"/>
    <w:rsid w:val="00894A5E"/>
    <w:rsid w:val="008968D9"/>
    <w:rsid w:val="00896E6F"/>
    <w:rsid w:val="008A123A"/>
    <w:rsid w:val="008A14CC"/>
    <w:rsid w:val="008A4C08"/>
    <w:rsid w:val="008A6868"/>
    <w:rsid w:val="008B1BF9"/>
    <w:rsid w:val="008B259B"/>
    <w:rsid w:val="008B2640"/>
    <w:rsid w:val="008B597A"/>
    <w:rsid w:val="008B703A"/>
    <w:rsid w:val="008B73ED"/>
    <w:rsid w:val="008C09D1"/>
    <w:rsid w:val="008C4220"/>
    <w:rsid w:val="008C4454"/>
    <w:rsid w:val="008C4667"/>
    <w:rsid w:val="008C656B"/>
    <w:rsid w:val="008C6DFE"/>
    <w:rsid w:val="008D40B2"/>
    <w:rsid w:val="008D5547"/>
    <w:rsid w:val="008D7BC7"/>
    <w:rsid w:val="008D7FC8"/>
    <w:rsid w:val="008E03C3"/>
    <w:rsid w:val="008E0790"/>
    <w:rsid w:val="008E1184"/>
    <w:rsid w:val="008E3A93"/>
    <w:rsid w:val="008E3CFF"/>
    <w:rsid w:val="008E3D35"/>
    <w:rsid w:val="008E5569"/>
    <w:rsid w:val="008E572C"/>
    <w:rsid w:val="008F226D"/>
    <w:rsid w:val="008F2922"/>
    <w:rsid w:val="008F461A"/>
    <w:rsid w:val="008F4728"/>
    <w:rsid w:val="008F478F"/>
    <w:rsid w:val="008F4DD8"/>
    <w:rsid w:val="008F5957"/>
    <w:rsid w:val="008F666E"/>
    <w:rsid w:val="008F70E1"/>
    <w:rsid w:val="00900163"/>
    <w:rsid w:val="00901FE5"/>
    <w:rsid w:val="0090262A"/>
    <w:rsid w:val="00902F4E"/>
    <w:rsid w:val="009049DD"/>
    <w:rsid w:val="00907686"/>
    <w:rsid w:val="00910116"/>
    <w:rsid w:val="00912482"/>
    <w:rsid w:val="009130FD"/>
    <w:rsid w:val="009168AE"/>
    <w:rsid w:val="009175A5"/>
    <w:rsid w:val="00920127"/>
    <w:rsid w:val="009207EC"/>
    <w:rsid w:val="00921EB6"/>
    <w:rsid w:val="00924334"/>
    <w:rsid w:val="00926334"/>
    <w:rsid w:val="0092775B"/>
    <w:rsid w:val="00931C7B"/>
    <w:rsid w:val="00932F30"/>
    <w:rsid w:val="0093445B"/>
    <w:rsid w:val="0093490C"/>
    <w:rsid w:val="0093696B"/>
    <w:rsid w:val="00937761"/>
    <w:rsid w:val="00942F19"/>
    <w:rsid w:val="009465DC"/>
    <w:rsid w:val="0095071A"/>
    <w:rsid w:val="00950B02"/>
    <w:rsid w:val="00950C78"/>
    <w:rsid w:val="009510C1"/>
    <w:rsid w:val="00952EB2"/>
    <w:rsid w:val="009551F5"/>
    <w:rsid w:val="0095694E"/>
    <w:rsid w:val="00956D3F"/>
    <w:rsid w:val="009573A4"/>
    <w:rsid w:val="009620AA"/>
    <w:rsid w:val="009655FF"/>
    <w:rsid w:val="0096769B"/>
    <w:rsid w:val="00967E7C"/>
    <w:rsid w:val="00973400"/>
    <w:rsid w:val="00973E51"/>
    <w:rsid w:val="00975BDC"/>
    <w:rsid w:val="0097793E"/>
    <w:rsid w:val="00981782"/>
    <w:rsid w:val="00983EC6"/>
    <w:rsid w:val="00984EC4"/>
    <w:rsid w:val="00984F1E"/>
    <w:rsid w:val="00985465"/>
    <w:rsid w:val="00987F58"/>
    <w:rsid w:val="009947B9"/>
    <w:rsid w:val="00997976"/>
    <w:rsid w:val="009A154C"/>
    <w:rsid w:val="009A1795"/>
    <w:rsid w:val="009A7F19"/>
    <w:rsid w:val="009B058C"/>
    <w:rsid w:val="009B0FB8"/>
    <w:rsid w:val="009B14BF"/>
    <w:rsid w:val="009B18E9"/>
    <w:rsid w:val="009B191D"/>
    <w:rsid w:val="009B74FD"/>
    <w:rsid w:val="009C203A"/>
    <w:rsid w:val="009C2047"/>
    <w:rsid w:val="009C20CB"/>
    <w:rsid w:val="009C2A8C"/>
    <w:rsid w:val="009C3122"/>
    <w:rsid w:val="009C3FB2"/>
    <w:rsid w:val="009C408E"/>
    <w:rsid w:val="009C44DE"/>
    <w:rsid w:val="009C4C00"/>
    <w:rsid w:val="009C7670"/>
    <w:rsid w:val="009D0489"/>
    <w:rsid w:val="009D335D"/>
    <w:rsid w:val="009D3A61"/>
    <w:rsid w:val="009D5A0C"/>
    <w:rsid w:val="009E13EF"/>
    <w:rsid w:val="009E6C9F"/>
    <w:rsid w:val="009F1767"/>
    <w:rsid w:val="009F2DFC"/>
    <w:rsid w:val="009F3DBC"/>
    <w:rsid w:val="009F457A"/>
    <w:rsid w:val="009F59C5"/>
    <w:rsid w:val="009F5AEE"/>
    <w:rsid w:val="00A01EC8"/>
    <w:rsid w:val="00A05928"/>
    <w:rsid w:val="00A0701D"/>
    <w:rsid w:val="00A109B4"/>
    <w:rsid w:val="00A1119A"/>
    <w:rsid w:val="00A122A5"/>
    <w:rsid w:val="00A1579E"/>
    <w:rsid w:val="00A1705C"/>
    <w:rsid w:val="00A206A8"/>
    <w:rsid w:val="00A21989"/>
    <w:rsid w:val="00A21F3E"/>
    <w:rsid w:val="00A22C6E"/>
    <w:rsid w:val="00A2350A"/>
    <w:rsid w:val="00A24035"/>
    <w:rsid w:val="00A303AC"/>
    <w:rsid w:val="00A30B5F"/>
    <w:rsid w:val="00A315C4"/>
    <w:rsid w:val="00A3167B"/>
    <w:rsid w:val="00A34670"/>
    <w:rsid w:val="00A36B84"/>
    <w:rsid w:val="00A376C8"/>
    <w:rsid w:val="00A4050A"/>
    <w:rsid w:val="00A408E8"/>
    <w:rsid w:val="00A40DBE"/>
    <w:rsid w:val="00A41BCC"/>
    <w:rsid w:val="00A43FC3"/>
    <w:rsid w:val="00A46CB8"/>
    <w:rsid w:val="00A47749"/>
    <w:rsid w:val="00A502A7"/>
    <w:rsid w:val="00A51AD2"/>
    <w:rsid w:val="00A53941"/>
    <w:rsid w:val="00A54166"/>
    <w:rsid w:val="00A544E7"/>
    <w:rsid w:val="00A60E0C"/>
    <w:rsid w:val="00A6133D"/>
    <w:rsid w:val="00A62A2D"/>
    <w:rsid w:val="00A63AEF"/>
    <w:rsid w:val="00A63F43"/>
    <w:rsid w:val="00A64D50"/>
    <w:rsid w:val="00A64F81"/>
    <w:rsid w:val="00A667BD"/>
    <w:rsid w:val="00A67CDC"/>
    <w:rsid w:val="00A746C3"/>
    <w:rsid w:val="00A7728C"/>
    <w:rsid w:val="00A7788B"/>
    <w:rsid w:val="00A81FD7"/>
    <w:rsid w:val="00A8336C"/>
    <w:rsid w:val="00A842D9"/>
    <w:rsid w:val="00A85378"/>
    <w:rsid w:val="00A86478"/>
    <w:rsid w:val="00A867F0"/>
    <w:rsid w:val="00A87253"/>
    <w:rsid w:val="00A878B7"/>
    <w:rsid w:val="00A91E7D"/>
    <w:rsid w:val="00A92548"/>
    <w:rsid w:val="00A9404E"/>
    <w:rsid w:val="00A94B2F"/>
    <w:rsid w:val="00A94C07"/>
    <w:rsid w:val="00A9764D"/>
    <w:rsid w:val="00AA11B8"/>
    <w:rsid w:val="00AA2524"/>
    <w:rsid w:val="00AA2B92"/>
    <w:rsid w:val="00AA3B36"/>
    <w:rsid w:val="00AA4BAB"/>
    <w:rsid w:val="00AA4E94"/>
    <w:rsid w:val="00AA5CB9"/>
    <w:rsid w:val="00AA5E90"/>
    <w:rsid w:val="00AA5F16"/>
    <w:rsid w:val="00AB23DB"/>
    <w:rsid w:val="00AB3C38"/>
    <w:rsid w:val="00AB5287"/>
    <w:rsid w:val="00AB5D63"/>
    <w:rsid w:val="00AB6AC1"/>
    <w:rsid w:val="00AB6FE4"/>
    <w:rsid w:val="00AB720A"/>
    <w:rsid w:val="00AB731F"/>
    <w:rsid w:val="00AB7810"/>
    <w:rsid w:val="00AC0E57"/>
    <w:rsid w:val="00AC3F16"/>
    <w:rsid w:val="00AC42E5"/>
    <w:rsid w:val="00AC5388"/>
    <w:rsid w:val="00AC64A6"/>
    <w:rsid w:val="00AC67C4"/>
    <w:rsid w:val="00AD1578"/>
    <w:rsid w:val="00AD2C92"/>
    <w:rsid w:val="00AD77F0"/>
    <w:rsid w:val="00AD7E53"/>
    <w:rsid w:val="00AE0006"/>
    <w:rsid w:val="00AE0C77"/>
    <w:rsid w:val="00AE2BCC"/>
    <w:rsid w:val="00AE425E"/>
    <w:rsid w:val="00AE6A82"/>
    <w:rsid w:val="00AF6AE2"/>
    <w:rsid w:val="00B0076B"/>
    <w:rsid w:val="00B022FE"/>
    <w:rsid w:val="00B03D11"/>
    <w:rsid w:val="00B044DB"/>
    <w:rsid w:val="00B05EF7"/>
    <w:rsid w:val="00B10806"/>
    <w:rsid w:val="00B11CFA"/>
    <w:rsid w:val="00B12527"/>
    <w:rsid w:val="00B146B3"/>
    <w:rsid w:val="00B167C1"/>
    <w:rsid w:val="00B16AED"/>
    <w:rsid w:val="00B20EE2"/>
    <w:rsid w:val="00B246DB"/>
    <w:rsid w:val="00B256E2"/>
    <w:rsid w:val="00B3064C"/>
    <w:rsid w:val="00B31888"/>
    <w:rsid w:val="00B31C66"/>
    <w:rsid w:val="00B34571"/>
    <w:rsid w:val="00B51ABE"/>
    <w:rsid w:val="00B53133"/>
    <w:rsid w:val="00B56E51"/>
    <w:rsid w:val="00B575D6"/>
    <w:rsid w:val="00B6088A"/>
    <w:rsid w:val="00B619AC"/>
    <w:rsid w:val="00B622CC"/>
    <w:rsid w:val="00B643F9"/>
    <w:rsid w:val="00B7118D"/>
    <w:rsid w:val="00B71DE1"/>
    <w:rsid w:val="00B73355"/>
    <w:rsid w:val="00B74A88"/>
    <w:rsid w:val="00B74BBA"/>
    <w:rsid w:val="00B75038"/>
    <w:rsid w:val="00B80DBC"/>
    <w:rsid w:val="00B80FA6"/>
    <w:rsid w:val="00B81272"/>
    <w:rsid w:val="00B8152D"/>
    <w:rsid w:val="00B825F3"/>
    <w:rsid w:val="00B840B7"/>
    <w:rsid w:val="00B85377"/>
    <w:rsid w:val="00B90180"/>
    <w:rsid w:val="00B9095A"/>
    <w:rsid w:val="00B934E1"/>
    <w:rsid w:val="00B935A6"/>
    <w:rsid w:val="00BA02DC"/>
    <w:rsid w:val="00BA0511"/>
    <w:rsid w:val="00BA1B6C"/>
    <w:rsid w:val="00BA24C2"/>
    <w:rsid w:val="00BA260A"/>
    <w:rsid w:val="00BA2E31"/>
    <w:rsid w:val="00BA38D9"/>
    <w:rsid w:val="00BA4C5F"/>
    <w:rsid w:val="00BA578A"/>
    <w:rsid w:val="00BA61CB"/>
    <w:rsid w:val="00BA72A7"/>
    <w:rsid w:val="00BA7D0D"/>
    <w:rsid w:val="00BB08E5"/>
    <w:rsid w:val="00BB14EE"/>
    <w:rsid w:val="00BB184E"/>
    <w:rsid w:val="00BB1B19"/>
    <w:rsid w:val="00BB474A"/>
    <w:rsid w:val="00BB5D94"/>
    <w:rsid w:val="00BB620F"/>
    <w:rsid w:val="00BB70AD"/>
    <w:rsid w:val="00BB7340"/>
    <w:rsid w:val="00BC0EAA"/>
    <w:rsid w:val="00BC18F9"/>
    <w:rsid w:val="00BC1DC6"/>
    <w:rsid w:val="00BC25E0"/>
    <w:rsid w:val="00BC3825"/>
    <w:rsid w:val="00BC4D0F"/>
    <w:rsid w:val="00BD06BD"/>
    <w:rsid w:val="00BD5043"/>
    <w:rsid w:val="00BD7FE3"/>
    <w:rsid w:val="00BE3B64"/>
    <w:rsid w:val="00BE591E"/>
    <w:rsid w:val="00BE5A48"/>
    <w:rsid w:val="00BE5BAD"/>
    <w:rsid w:val="00BE6ECE"/>
    <w:rsid w:val="00BE7C24"/>
    <w:rsid w:val="00BF0A8B"/>
    <w:rsid w:val="00BF14D7"/>
    <w:rsid w:val="00BF3A98"/>
    <w:rsid w:val="00BF4047"/>
    <w:rsid w:val="00BF4AF8"/>
    <w:rsid w:val="00BF4DA9"/>
    <w:rsid w:val="00BF6082"/>
    <w:rsid w:val="00BF6FB2"/>
    <w:rsid w:val="00BF7EB4"/>
    <w:rsid w:val="00C0257B"/>
    <w:rsid w:val="00C04844"/>
    <w:rsid w:val="00C07965"/>
    <w:rsid w:val="00C07DA4"/>
    <w:rsid w:val="00C101C4"/>
    <w:rsid w:val="00C10B37"/>
    <w:rsid w:val="00C10CA0"/>
    <w:rsid w:val="00C1188B"/>
    <w:rsid w:val="00C12864"/>
    <w:rsid w:val="00C13655"/>
    <w:rsid w:val="00C14A06"/>
    <w:rsid w:val="00C1613C"/>
    <w:rsid w:val="00C166AE"/>
    <w:rsid w:val="00C21114"/>
    <w:rsid w:val="00C21E51"/>
    <w:rsid w:val="00C234B1"/>
    <w:rsid w:val="00C2469A"/>
    <w:rsid w:val="00C26789"/>
    <w:rsid w:val="00C27353"/>
    <w:rsid w:val="00C27967"/>
    <w:rsid w:val="00C27DED"/>
    <w:rsid w:val="00C30296"/>
    <w:rsid w:val="00C3125D"/>
    <w:rsid w:val="00C31481"/>
    <w:rsid w:val="00C32727"/>
    <w:rsid w:val="00C32D30"/>
    <w:rsid w:val="00C336D4"/>
    <w:rsid w:val="00C35AB8"/>
    <w:rsid w:val="00C402F1"/>
    <w:rsid w:val="00C42371"/>
    <w:rsid w:val="00C43280"/>
    <w:rsid w:val="00C44977"/>
    <w:rsid w:val="00C4569C"/>
    <w:rsid w:val="00C456A1"/>
    <w:rsid w:val="00C51C09"/>
    <w:rsid w:val="00C52D90"/>
    <w:rsid w:val="00C554AF"/>
    <w:rsid w:val="00C566F3"/>
    <w:rsid w:val="00C60F38"/>
    <w:rsid w:val="00C60FB5"/>
    <w:rsid w:val="00C66334"/>
    <w:rsid w:val="00C71711"/>
    <w:rsid w:val="00C71F27"/>
    <w:rsid w:val="00C744A5"/>
    <w:rsid w:val="00C760AC"/>
    <w:rsid w:val="00C76450"/>
    <w:rsid w:val="00C77929"/>
    <w:rsid w:val="00C818D0"/>
    <w:rsid w:val="00C818D7"/>
    <w:rsid w:val="00C82EA3"/>
    <w:rsid w:val="00C8681E"/>
    <w:rsid w:val="00C909FC"/>
    <w:rsid w:val="00C90A10"/>
    <w:rsid w:val="00C91B79"/>
    <w:rsid w:val="00C934BE"/>
    <w:rsid w:val="00CA0BF5"/>
    <w:rsid w:val="00CA17D3"/>
    <w:rsid w:val="00CA1C70"/>
    <w:rsid w:val="00CA35A2"/>
    <w:rsid w:val="00CA42B6"/>
    <w:rsid w:val="00CA452D"/>
    <w:rsid w:val="00CA48CE"/>
    <w:rsid w:val="00CA5AF5"/>
    <w:rsid w:val="00CB0545"/>
    <w:rsid w:val="00CB2AA3"/>
    <w:rsid w:val="00CB3AE8"/>
    <w:rsid w:val="00CB3FFD"/>
    <w:rsid w:val="00CB6F3E"/>
    <w:rsid w:val="00CC26E0"/>
    <w:rsid w:val="00CC2ACB"/>
    <w:rsid w:val="00CC3A7F"/>
    <w:rsid w:val="00CC3D15"/>
    <w:rsid w:val="00CC49A6"/>
    <w:rsid w:val="00CC593A"/>
    <w:rsid w:val="00CC75A0"/>
    <w:rsid w:val="00CC769E"/>
    <w:rsid w:val="00CC7C82"/>
    <w:rsid w:val="00CD348B"/>
    <w:rsid w:val="00CD3773"/>
    <w:rsid w:val="00CD444F"/>
    <w:rsid w:val="00CD465A"/>
    <w:rsid w:val="00CD638A"/>
    <w:rsid w:val="00CD665B"/>
    <w:rsid w:val="00CD6AEA"/>
    <w:rsid w:val="00CD7584"/>
    <w:rsid w:val="00CE1416"/>
    <w:rsid w:val="00CE21DE"/>
    <w:rsid w:val="00CE44D3"/>
    <w:rsid w:val="00CE7D68"/>
    <w:rsid w:val="00CF168D"/>
    <w:rsid w:val="00CF3239"/>
    <w:rsid w:val="00CF4C0C"/>
    <w:rsid w:val="00CF65CB"/>
    <w:rsid w:val="00CF798F"/>
    <w:rsid w:val="00CF7C04"/>
    <w:rsid w:val="00D00106"/>
    <w:rsid w:val="00D026F6"/>
    <w:rsid w:val="00D0396B"/>
    <w:rsid w:val="00D0435F"/>
    <w:rsid w:val="00D075B6"/>
    <w:rsid w:val="00D10903"/>
    <w:rsid w:val="00D12BC5"/>
    <w:rsid w:val="00D156BA"/>
    <w:rsid w:val="00D15A15"/>
    <w:rsid w:val="00D17C05"/>
    <w:rsid w:val="00D20871"/>
    <w:rsid w:val="00D20D43"/>
    <w:rsid w:val="00D22808"/>
    <w:rsid w:val="00D24781"/>
    <w:rsid w:val="00D2716A"/>
    <w:rsid w:val="00D30A7F"/>
    <w:rsid w:val="00D3168F"/>
    <w:rsid w:val="00D341DE"/>
    <w:rsid w:val="00D345CD"/>
    <w:rsid w:val="00D36298"/>
    <w:rsid w:val="00D37BE8"/>
    <w:rsid w:val="00D4312B"/>
    <w:rsid w:val="00D43AEB"/>
    <w:rsid w:val="00D4546C"/>
    <w:rsid w:val="00D5082F"/>
    <w:rsid w:val="00D5241B"/>
    <w:rsid w:val="00D53904"/>
    <w:rsid w:val="00D607A6"/>
    <w:rsid w:val="00D61481"/>
    <w:rsid w:val="00D62679"/>
    <w:rsid w:val="00D64CB2"/>
    <w:rsid w:val="00D66B33"/>
    <w:rsid w:val="00D70F1A"/>
    <w:rsid w:val="00D72946"/>
    <w:rsid w:val="00D72FF9"/>
    <w:rsid w:val="00D76165"/>
    <w:rsid w:val="00D769AB"/>
    <w:rsid w:val="00D76F3D"/>
    <w:rsid w:val="00D7707A"/>
    <w:rsid w:val="00D84600"/>
    <w:rsid w:val="00D86529"/>
    <w:rsid w:val="00D86EDE"/>
    <w:rsid w:val="00D91359"/>
    <w:rsid w:val="00D914CC"/>
    <w:rsid w:val="00D921D1"/>
    <w:rsid w:val="00D9464C"/>
    <w:rsid w:val="00D952C4"/>
    <w:rsid w:val="00DA1D1D"/>
    <w:rsid w:val="00DA406F"/>
    <w:rsid w:val="00DA5E08"/>
    <w:rsid w:val="00DA6BB9"/>
    <w:rsid w:val="00DB3594"/>
    <w:rsid w:val="00DB3815"/>
    <w:rsid w:val="00DB479B"/>
    <w:rsid w:val="00DB58A5"/>
    <w:rsid w:val="00DB5D71"/>
    <w:rsid w:val="00DB7DBC"/>
    <w:rsid w:val="00DB7EA0"/>
    <w:rsid w:val="00DC2C9D"/>
    <w:rsid w:val="00DC3A96"/>
    <w:rsid w:val="00DC3F67"/>
    <w:rsid w:val="00DC5A13"/>
    <w:rsid w:val="00DC5AD6"/>
    <w:rsid w:val="00DC6142"/>
    <w:rsid w:val="00DC699F"/>
    <w:rsid w:val="00DC6D21"/>
    <w:rsid w:val="00DD1078"/>
    <w:rsid w:val="00DD2784"/>
    <w:rsid w:val="00DD297D"/>
    <w:rsid w:val="00DD3856"/>
    <w:rsid w:val="00DE009A"/>
    <w:rsid w:val="00DE028C"/>
    <w:rsid w:val="00DE06B7"/>
    <w:rsid w:val="00DE0C03"/>
    <w:rsid w:val="00DE32F0"/>
    <w:rsid w:val="00DE5148"/>
    <w:rsid w:val="00DF10D5"/>
    <w:rsid w:val="00DF1A30"/>
    <w:rsid w:val="00DF24BD"/>
    <w:rsid w:val="00DF2E06"/>
    <w:rsid w:val="00DF3A03"/>
    <w:rsid w:val="00DF6095"/>
    <w:rsid w:val="00DF69EC"/>
    <w:rsid w:val="00DF73C9"/>
    <w:rsid w:val="00E02E01"/>
    <w:rsid w:val="00E03F1C"/>
    <w:rsid w:val="00E06219"/>
    <w:rsid w:val="00E10CCE"/>
    <w:rsid w:val="00E12D31"/>
    <w:rsid w:val="00E154A8"/>
    <w:rsid w:val="00E154E4"/>
    <w:rsid w:val="00E15A7D"/>
    <w:rsid w:val="00E21A4E"/>
    <w:rsid w:val="00E224A0"/>
    <w:rsid w:val="00E22A38"/>
    <w:rsid w:val="00E23C67"/>
    <w:rsid w:val="00E23EC1"/>
    <w:rsid w:val="00E24380"/>
    <w:rsid w:val="00E2588C"/>
    <w:rsid w:val="00E2643B"/>
    <w:rsid w:val="00E337D9"/>
    <w:rsid w:val="00E35A0F"/>
    <w:rsid w:val="00E36853"/>
    <w:rsid w:val="00E4189E"/>
    <w:rsid w:val="00E43848"/>
    <w:rsid w:val="00E44AC9"/>
    <w:rsid w:val="00E44BA8"/>
    <w:rsid w:val="00E44C8B"/>
    <w:rsid w:val="00E44DC9"/>
    <w:rsid w:val="00E462EC"/>
    <w:rsid w:val="00E475F9"/>
    <w:rsid w:val="00E53176"/>
    <w:rsid w:val="00E533FD"/>
    <w:rsid w:val="00E536A6"/>
    <w:rsid w:val="00E53C2F"/>
    <w:rsid w:val="00E54FCB"/>
    <w:rsid w:val="00E60A9C"/>
    <w:rsid w:val="00E60B18"/>
    <w:rsid w:val="00E60EFC"/>
    <w:rsid w:val="00E6126A"/>
    <w:rsid w:val="00E617D0"/>
    <w:rsid w:val="00E619CD"/>
    <w:rsid w:val="00E63FFA"/>
    <w:rsid w:val="00E648C5"/>
    <w:rsid w:val="00E6717E"/>
    <w:rsid w:val="00E7009C"/>
    <w:rsid w:val="00E706D0"/>
    <w:rsid w:val="00E7090B"/>
    <w:rsid w:val="00E728A3"/>
    <w:rsid w:val="00E76708"/>
    <w:rsid w:val="00E76CA1"/>
    <w:rsid w:val="00E76FEF"/>
    <w:rsid w:val="00E7797A"/>
    <w:rsid w:val="00E77A47"/>
    <w:rsid w:val="00E80CF8"/>
    <w:rsid w:val="00E80D51"/>
    <w:rsid w:val="00E840BF"/>
    <w:rsid w:val="00E8655E"/>
    <w:rsid w:val="00E9044A"/>
    <w:rsid w:val="00E91462"/>
    <w:rsid w:val="00E93D25"/>
    <w:rsid w:val="00E9547E"/>
    <w:rsid w:val="00E968D8"/>
    <w:rsid w:val="00E97796"/>
    <w:rsid w:val="00EA232D"/>
    <w:rsid w:val="00EA4AE0"/>
    <w:rsid w:val="00EA5000"/>
    <w:rsid w:val="00EA576C"/>
    <w:rsid w:val="00EA59E4"/>
    <w:rsid w:val="00EA71EF"/>
    <w:rsid w:val="00EB0704"/>
    <w:rsid w:val="00EB0D24"/>
    <w:rsid w:val="00EB233F"/>
    <w:rsid w:val="00EB473A"/>
    <w:rsid w:val="00EB4BAB"/>
    <w:rsid w:val="00EB68E8"/>
    <w:rsid w:val="00EB6C5B"/>
    <w:rsid w:val="00EB7756"/>
    <w:rsid w:val="00EC0BB5"/>
    <w:rsid w:val="00EC1843"/>
    <w:rsid w:val="00EC18B3"/>
    <w:rsid w:val="00EC4B43"/>
    <w:rsid w:val="00EC5DDA"/>
    <w:rsid w:val="00EC79F9"/>
    <w:rsid w:val="00ED1946"/>
    <w:rsid w:val="00ED272C"/>
    <w:rsid w:val="00ED31C4"/>
    <w:rsid w:val="00ED4B7D"/>
    <w:rsid w:val="00ED53C3"/>
    <w:rsid w:val="00ED6059"/>
    <w:rsid w:val="00ED6BD3"/>
    <w:rsid w:val="00EE27F5"/>
    <w:rsid w:val="00EE3414"/>
    <w:rsid w:val="00EE5774"/>
    <w:rsid w:val="00EE6CBD"/>
    <w:rsid w:val="00EE75FC"/>
    <w:rsid w:val="00EF41D5"/>
    <w:rsid w:val="00EF5110"/>
    <w:rsid w:val="00EF7A13"/>
    <w:rsid w:val="00F024D9"/>
    <w:rsid w:val="00F02C73"/>
    <w:rsid w:val="00F0431A"/>
    <w:rsid w:val="00F07D2F"/>
    <w:rsid w:val="00F13C81"/>
    <w:rsid w:val="00F13D38"/>
    <w:rsid w:val="00F15D31"/>
    <w:rsid w:val="00F17579"/>
    <w:rsid w:val="00F24415"/>
    <w:rsid w:val="00F2575E"/>
    <w:rsid w:val="00F26257"/>
    <w:rsid w:val="00F2637C"/>
    <w:rsid w:val="00F26560"/>
    <w:rsid w:val="00F303B9"/>
    <w:rsid w:val="00F3081F"/>
    <w:rsid w:val="00F325A6"/>
    <w:rsid w:val="00F32B84"/>
    <w:rsid w:val="00F342B7"/>
    <w:rsid w:val="00F36739"/>
    <w:rsid w:val="00F37688"/>
    <w:rsid w:val="00F44E12"/>
    <w:rsid w:val="00F50AC6"/>
    <w:rsid w:val="00F50F56"/>
    <w:rsid w:val="00F53360"/>
    <w:rsid w:val="00F6310D"/>
    <w:rsid w:val="00F631EE"/>
    <w:rsid w:val="00F713C6"/>
    <w:rsid w:val="00F7145A"/>
    <w:rsid w:val="00F7231C"/>
    <w:rsid w:val="00F73735"/>
    <w:rsid w:val="00F73EC2"/>
    <w:rsid w:val="00F758D0"/>
    <w:rsid w:val="00F823DD"/>
    <w:rsid w:val="00F83460"/>
    <w:rsid w:val="00F84240"/>
    <w:rsid w:val="00F849A8"/>
    <w:rsid w:val="00F84E02"/>
    <w:rsid w:val="00F856E8"/>
    <w:rsid w:val="00F85BF1"/>
    <w:rsid w:val="00F85CE9"/>
    <w:rsid w:val="00F9116F"/>
    <w:rsid w:val="00F9437D"/>
    <w:rsid w:val="00F9450E"/>
    <w:rsid w:val="00F9607A"/>
    <w:rsid w:val="00F96330"/>
    <w:rsid w:val="00F97AE9"/>
    <w:rsid w:val="00F97C63"/>
    <w:rsid w:val="00FA3A60"/>
    <w:rsid w:val="00FA5363"/>
    <w:rsid w:val="00FA603E"/>
    <w:rsid w:val="00FB3E91"/>
    <w:rsid w:val="00FB57B5"/>
    <w:rsid w:val="00FB783B"/>
    <w:rsid w:val="00FB7DE0"/>
    <w:rsid w:val="00FC0032"/>
    <w:rsid w:val="00FC2FBE"/>
    <w:rsid w:val="00FC44D9"/>
    <w:rsid w:val="00FC5715"/>
    <w:rsid w:val="00FC7320"/>
    <w:rsid w:val="00FD263C"/>
    <w:rsid w:val="00FD2A67"/>
    <w:rsid w:val="00FD3132"/>
    <w:rsid w:val="00FD4920"/>
    <w:rsid w:val="00FD7B43"/>
    <w:rsid w:val="00FE0481"/>
    <w:rsid w:val="00FE09AD"/>
    <w:rsid w:val="00FE0C05"/>
    <w:rsid w:val="00FE1358"/>
    <w:rsid w:val="00FE39EB"/>
    <w:rsid w:val="00FE4DC7"/>
    <w:rsid w:val="00FE7E74"/>
    <w:rsid w:val="00FF0D91"/>
    <w:rsid w:val="00FF299C"/>
    <w:rsid w:val="00FF403F"/>
    <w:rsid w:val="015441BC"/>
    <w:rsid w:val="018362EB"/>
    <w:rsid w:val="018562B9"/>
    <w:rsid w:val="01A976E1"/>
    <w:rsid w:val="01D63C01"/>
    <w:rsid w:val="01F23404"/>
    <w:rsid w:val="02C46D5E"/>
    <w:rsid w:val="02DD76BB"/>
    <w:rsid w:val="02FC6355"/>
    <w:rsid w:val="03084CFA"/>
    <w:rsid w:val="031E451D"/>
    <w:rsid w:val="03314296"/>
    <w:rsid w:val="037D6DB5"/>
    <w:rsid w:val="03E2379C"/>
    <w:rsid w:val="0438160E"/>
    <w:rsid w:val="04455AD9"/>
    <w:rsid w:val="044B2395"/>
    <w:rsid w:val="044C6E68"/>
    <w:rsid w:val="04A506EB"/>
    <w:rsid w:val="04AE18D1"/>
    <w:rsid w:val="04FA4B16"/>
    <w:rsid w:val="04FD308A"/>
    <w:rsid w:val="05B90EFD"/>
    <w:rsid w:val="062D62CF"/>
    <w:rsid w:val="063503C1"/>
    <w:rsid w:val="064424ED"/>
    <w:rsid w:val="064F2C3F"/>
    <w:rsid w:val="06D6508F"/>
    <w:rsid w:val="07016FBD"/>
    <w:rsid w:val="070C0D93"/>
    <w:rsid w:val="077317CC"/>
    <w:rsid w:val="07972AF0"/>
    <w:rsid w:val="07B40FAC"/>
    <w:rsid w:val="07DC36F1"/>
    <w:rsid w:val="07EC2C38"/>
    <w:rsid w:val="07F910B5"/>
    <w:rsid w:val="080A5070"/>
    <w:rsid w:val="08157A99"/>
    <w:rsid w:val="084D1FDC"/>
    <w:rsid w:val="086230FE"/>
    <w:rsid w:val="089979DE"/>
    <w:rsid w:val="08F57ACE"/>
    <w:rsid w:val="0A5D4586"/>
    <w:rsid w:val="0A9F23E7"/>
    <w:rsid w:val="0BBE4AEF"/>
    <w:rsid w:val="0BE34556"/>
    <w:rsid w:val="0C564D28"/>
    <w:rsid w:val="0CCC323C"/>
    <w:rsid w:val="0CD66DD1"/>
    <w:rsid w:val="0CD93B2B"/>
    <w:rsid w:val="0D091D9A"/>
    <w:rsid w:val="0D6B035F"/>
    <w:rsid w:val="0D6E21D0"/>
    <w:rsid w:val="0D7731A8"/>
    <w:rsid w:val="0DB16D02"/>
    <w:rsid w:val="0E066E77"/>
    <w:rsid w:val="0E176A1F"/>
    <w:rsid w:val="0E1F61EF"/>
    <w:rsid w:val="0E2347E1"/>
    <w:rsid w:val="0E4768C0"/>
    <w:rsid w:val="0E5F63D3"/>
    <w:rsid w:val="0E603C3C"/>
    <w:rsid w:val="0EC45742"/>
    <w:rsid w:val="0EF44384"/>
    <w:rsid w:val="0F040A6B"/>
    <w:rsid w:val="0F4C2412"/>
    <w:rsid w:val="0FAF2EBF"/>
    <w:rsid w:val="0FC401FA"/>
    <w:rsid w:val="0FD22917"/>
    <w:rsid w:val="0FE95EB3"/>
    <w:rsid w:val="10182B28"/>
    <w:rsid w:val="10231302"/>
    <w:rsid w:val="106B4B1A"/>
    <w:rsid w:val="11455560"/>
    <w:rsid w:val="11AB42E7"/>
    <w:rsid w:val="11B04EDA"/>
    <w:rsid w:val="11D30BC8"/>
    <w:rsid w:val="11DD37F5"/>
    <w:rsid w:val="12345C67"/>
    <w:rsid w:val="123F6D4E"/>
    <w:rsid w:val="1272218F"/>
    <w:rsid w:val="12975ECB"/>
    <w:rsid w:val="129D2202"/>
    <w:rsid w:val="12A019F6"/>
    <w:rsid w:val="12EF3E1D"/>
    <w:rsid w:val="12F17F7E"/>
    <w:rsid w:val="13477178"/>
    <w:rsid w:val="13914897"/>
    <w:rsid w:val="144602B9"/>
    <w:rsid w:val="149F56B9"/>
    <w:rsid w:val="14B221EC"/>
    <w:rsid w:val="15237252"/>
    <w:rsid w:val="155E4C4D"/>
    <w:rsid w:val="15A16E3B"/>
    <w:rsid w:val="15DC04D4"/>
    <w:rsid w:val="15DC2EED"/>
    <w:rsid w:val="15FB2AB1"/>
    <w:rsid w:val="16100864"/>
    <w:rsid w:val="161A6DC6"/>
    <w:rsid w:val="16213CBD"/>
    <w:rsid w:val="163D2AB4"/>
    <w:rsid w:val="16F03CC3"/>
    <w:rsid w:val="17B10322"/>
    <w:rsid w:val="182F467F"/>
    <w:rsid w:val="18C2418D"/>
    <w:rsid w:val="190D2C12"/>
    <w:rsid w:val="19A03A86"/>
    <w:rsid w:val="19E50873"/>
    <w:rsid w:val="1A51591C"/>
    <w:rsid w:val="1AB86BAD"/>
    <w:rsid w:val="1B355FFB"/>
    <w:rsid w:val="1B3C158C"/>
    <w:rsid w:val="1BB06BD5"/>
    <w:rsid w:val="1CB735C0"/>
    <w:rsid w:val="1CF5356A"/>
    <w:rsid w:val="1E2031CA"/>
    <w:rsid w:val="1E236A34"/>
    <w:rsid w:val="1E257D0B"/>
    <w:rsid w:val="1E2C0DA7"/>
    <w:rsid w:val="1EE14925"/>
    <w:rsid w:val="1F6C2D13"/>
    <w:rsid w:val="1F721A21"/>
    <w:rsid w:val="1F7C63FB"/>
    <w:rsid w:val="1F9322BD"/>
    <w:rsid w:val="1FF41B65"/>
    <w:rsid w:val="209634ED"/>
    <w:rsid w:val="20B816B5"/>
    <w:rsid w:val="20BE7B94"/>
    <w:rsid w:val="210963B5"/>
    <w:rsid w:val="215469F9"/>
    <w:rsid w:val="21701F90"/>
    <w:rsid w:val="217A49BC"/>
    <w:rsid w:val="22090B55"/>
    <w:rsid w:val="22140B6D"/>
    <w:rsid w:val="22BA5BB9"/>
    <w:rsid w:val="22FF620F"/>
    <w:rsid w:val="23BA24E0"/>
    <w:rsid w:val="23D467EF"/>
    <w:rsid w:val="243061C8"/>
    <w:rsid w:val="249A10BC"/>
    <w:rsid w:val="24B07EA2"/>
    <w:rsid w:val="24BD785B"/>
    <w:rsid w:val="24BE1264"/>
    <w:rsid w:val="25260323"/>
    <w:rsid w:val="252711D2"/>
    <w:rsid w:val="254479BB"/>
    <w:rsid w:val="25BE2536"/>
    <w:rsid w:val="25D17432"/>
    <w:rsid w:val="262F241A"/>
    <w:rsid w:val="26396DF4"/>
    <w:rsid w:val="264B2FCC"/>
    <w:rsid w:val="266E2D99"/>
    <w:rsid w:val="26C30DB4"/>
    <w:rsid w:val="26D225EC"/>
    <w:rsid w:val="27053F26"/>
    <w:rsid w:val="27221F7E"/>
    <w:rsid w:val="272D0F38"/>
    <w:rsid w:val="27E014F2"/>
    <w:rsid w:val="280E31FC"/>
    <w:rsid w:val="28212236"/>
    <w:rsid w:val="28217BD8"/>
    <w:rsid w:val="282249EF"/>
    <w:rsid w:val="28545A5F"/>
    <w:rsid w:val="2864779B"/>
    <w:rsid w:val="28796F20"/>
    <w:rsid w:val="28871D47"/>
    <w:rsid w:val="289E4CB9"/>
    <w:rsid w:val="290631B0"/>
    <w:rsid w:val="291C34F7"/>
    <w:rsid w:val="29562CFF"/>
    <w:rsid w:val="298957BD"/>
    <w:rsid w:val="29A22F02"/>
    <w:rsid w:val="29EA58B6"/>
    <w:rsid w:val="29FB202D"/>
    <w:rsid w:val="2A072518"/>
    <w:rsid w:val="2A79243C"/>
    <w:rsid w:val="2A7F6599"/>
    <w:rsid w:val="2A8B62A2"/>
    <w:rsid w:val="2ABC1DA2"/>
    <w:rsid w:val="2ACA0963"/>
    <w:rsid w:val="2AE006E1"/>
    <w:rsid w:val="2B3B187A"/>
    <w:rsid w:val="2B5E72FD"/>
    <w:rsid w:val="2B911481"/>
    <w:rsid w:val="2BC5737C"/>
    <w:rsid w:val="2BD202AE"/>
    <w:rsid w:val="2C8608B9"/>
    <w:rsid w:val="2C8B4883"/>
    <w:rsid w:val="2C9A7565"/>
    <w:rsid w:val="2CC3566A"/>
    <w:rsid w:val="2D624150"/>
    <w:rsid w:val="2D821AAE"/>
    <w:rsid w:val="2DB925F5"/>
    <w:rsid w:val="2DD27134"/>
    <w:rsid w:val="2E1D177F"/>
    <w:rsid w:val="2EBA484A"/>
    <w:rsid w:val="2EEC38E2"/>
    <w:rsid w:val="2F2D6EDA"/>
    <w:rsid w:val="2F63643F"/>
    <w:rsid w:val="2F9432ED"/>
    <w:rsid w:val="2FE2086E"/>
    <w:rsid w:val="301A2620"/>
    <w:rsid w:val="30BB4BBA"/>
    <w:rsid w:val="30D76752"/>
    <w:rsid w:val="310965C9"/>
    <w:rsid w:val="310B3640"/>
    <w:rsid w:val="31146EF8"/>
    <w:rsid w:val="311C04D8"/>
    <w:rsid w:val="31F5432F"/>
    <w:rsid w:val="32DA6CCC"/>
    <w:rsid w:val="32EB591A"/>
    <w:rsid w:val="330B13E1"/>
    <w:rsid w:val="330E785B"/>
    <w:rsid w:val="33152997"/>
    <w:rsid w:val="332604EA"/>
    <w:rsid w:val="338F779B"/>
    <w:rsid w:val="33EC2BB8"/>
    <w:rsid w:val="33ED56C2"/>
    <w:rsid w:val="34034EE6"/>
    <w:rsid w:val="3423597C"/>
    <w:rsid w:val="34492841"/>
    <w:rsid w:val="349F0D00"/>
    <w:rsid w:val="34E61D7D"/>
    <w:rsid w:val="34F42085"/>
    <w:rsid w:val="35064C8D"/>
    <w:rsid w:val="357F93F7"/>
    <w:rsid w:val="35B9585C"/>
    <w:rsid w:val="361433DA"/>
    <w:rsid w:val="363C023B"/>
    <w:rsid w:val="36421CF5"/>
    <w:rsid w:val="36AD2EE7"/>
    <w:rsid w:val="36C3615C"/>
    <w:rsid w:val="36F154C9"/>
    <w:rsid w:val="3837049E"/>
    <w:rsid w:val="3853050A"/>
    <w:rsid w:val="38600A43"/>
    <w:rsid w:val="388A59CE"/>
    <w:rsid w:val="38D96215"/>
    <w:rsid w:val="390E44B2"/>
    <w:rsid w:val="391D222B"/>
    <w:rsid w:val="39385CD4"/>
    <w:rsid w:val="39393CE8"/>
    <w:rsid w:val="39672358"/>
    <w:rsid w:val="397A17A6"/>
    <w:rsid w:val="398C14D9"/>
    <w:rsid w:val="39E7008B"/>
    <w:rsid w:val="3A3B002A"/>
    <w:rsid w:val="3A6A3DF0"/>
    <w:rsid w:val="3A9B7C32"/>
    <w:rsid w:val="3AC86541"/>
    <w:rsid w:val="3B121DAC"/>
    <w:rsid w:val="3B2B4F3E"/>
    <w:rsid w:val="3B620744"/>
    <w:rsid w:val="3B757758"/>
    <w:rsid w:val="3B974891"/>
    <w:rsid w:val="3BDB0668"/>
    <w:rsid w:val="3BE02541"/>
    <w:rsid w:val="3C1179C6"/>
    <w:rsid w:val="3C4D31A2"/>
    <w:rsid w:val="3C596B87"/>
    <w:rsid w:val="3C6F43A1"/>
    <w:rsid w:val="3D4D46E9"/>
    <w:rsid w:val="3D615042"/>
    <w:rsid w:val="3D791D75"/>
    <w:rsid w:val="3D915310"/>
    <w:rsid w:val="3DC76F84"/>
    <w:rsid w:val="3E410AE4"/>
    <w:rsid w:val="3E5E273A"/>
    <w:rsid w:val="3E9522AF"/>
    <w:rsid w:val="3EC60FE9"/>
    <w:rsid w:val="3F362FBA"/>
    <w:rsid w:val="3F3C2A0F"/>
    <w:rsid w:val="3F512FA9"/>
    <w:rsid w:val="3F7D5B4C"/>
    <w:rsid w:val="3FB731F7"/>
    <w:rsid w:val="40026549"/>
    <w:rsid w:val="408C0A89"/>
    <w:rsid w:val="409E41B0"/>
    <w:rsid w:val="418D1B4A"/>
    <w:rsid w:val="41D70DD0"/>
    <w:rsid w:val="41EC4195"/>
    <w:rsid w:val="42350960"/>
    <w:rsid w:val="425008DD"/>
    <w:rsid w:val="42B77DB9"/>
    <w:rsid w:val="433E1425"/>
    <w:rsid w:val="43B0542D"/>
    <w:rsid w:val="43E4772A"/>
    <w:rsid w:val="44453B45"/>
    <w:rsid w:val="446E0159"/>
    <w:rsid w:val="44B813D4"/>
    <w:rsid w:val="4536657D"/>
    <w:rsid w:val="45A22C16"/>
    <w:rsid w:val="45A93CC7"/>
    <w:rsid w:val="45B4445C"/>
    <w:rsid w:val="46003033"/>
    <w:rsid w:val="46160C28"/>
    <w:rsid w:val="46274A64"/>
    <w:rsid w:val="46FA2178"/>
    <w:rsid w:val="46FC37FA"/>
    <w:rsid w:val="47F3326A"/>
    <w:rsid w:val="480E3FB5"/>
    <w:rsid w:val="48345216"/>
    <w:rsid w:val="485458B8"/>
    <w:rsid w:val="488C32A4"/>
    <w:rsid w:val="48BC6DC4"/>
    <w:rsid w:val="493D7103"/>
    <w:rsid w:val="497916AE"/>
    <w:rsid w:val="498D2E30"/>
    <w:rsid w:val="49B0728D"/>
    <w:rsid w:val="49CB533A"/>
    <w:rsid w:val="49FE535C"/>
    <w:rsid w:val="4A0E2AA1"/>
    <w:rsid w:val="4A194305"/>
    <w:rsid w:val="4A410552"/>
    <w:rsid w:val="4A48216A"/>
    <w:rsid w:val="4AB80EF1"/>
    <w:rsid w:val="4B614D44"/>
    <w:rsid w:val="4B8B3026"/>
    <w:rsid w:val="4C0D46FC"/>
    <w:rsid w:val="4C6A4079"/>
    <w:rsid w:val="4C701037"/>
    <w:rsid w:val="4C7A1793"/>
    <w:rsid w:val="4CA3296A"/>
    <w:rsid w:val="4CA41DE2"/>
    <w:rsid w:val="4CA76DBB"/>
    <w:rsid w:val="4CE775A8"/>
    <w:rsid w:val="4CED1ACC"/>
    <w:rsid w:val="4D387556"/>
    <w:rsid w:val="4D597F2B"/>
    <w:rsid w:val="4D902EEE"/>
    <w:rsid w:val="4DA9152C"/>
    <w:rsid w:val="4E07740D"/>
    <w:rsid w:val="4E201ADC"/>
    <w:rsid w:val="4E3A3764"/>
    <w:rsid w:val="4ED01077"/>
    <w:rsid w:val="4EDD5A43"/>
    <w:rsid w:val="4EFD69AA"/>
    <w:rsid w:val="4F7F18B2"/>
    <w:rsid w:val="4FA90297"/>
    <w:rsid w:val="4FCE11B7"/>
    <w:rsid w:val="4FD317B8"/>
    <w:rsid w:val="50226635"/>
    <w:rsid w:val="504A7CCC"/>
    <w:rsid w:val="507B7E86"/>
    <w:rsid w:val="50CC7B64"/>
    <w:rsid w:val="50FD4D3F"/>
    <w:rsid w:val="51311242"/>
    <w:rsid w:val="51DB43D4"/>
    <w:rsid w:val="522618C4"/>
    <w:rsid w:val="529E3A37"/>
    <w:rsid w:val="52C5386F"/>
    <w:rsid w:val="52D779A6"/>
    <w:rsid w:val="52EF0AD9"/>
    <w:rsid w:val="52F65EE9"/>
    <w:rsid w:val="53330E3B"/>
    <w:rsid w:val="53CC27A6"/>
    <w:rsid w:val="5422024B"/>
    <w:rsid w:val="54512A59"/>
    <w:rsid w:val="54F355BD"/>
    <w:rsid w:val="552E4C55"/>
    <w:rsid w:val="55490CE0"/>
    <w:rsid w:val="55533C17"/>
    <w:rsid w:val="556F3D99"/>
    <w:rsid w:val="55972DEB"/>
    <w:rsid w:val="55EC30F5"/>
    <w:rsid w:val="55F85AD5"/>
    <w:rsid w:val="56327239"/>
    <w:rsid w:val="56765E85"/>
    <w:rsid w:val="568B6949"/>
    <w:rsid w:val="56CF2CD9"/>
    <w:rsid w:val="573E6E15"/>
    <w:rsid w:val="57741536"/>
    <w:rsid w:val="57911D3D"/>
    <w:rsid w:val="57936096"/>
    <w:rsid w:val="57A17781"/>
    <w:rsid w:val="57AF6B30"/>
    <w:rsid w:val="5894552B"/>
    <w:rsid w:val="59F37165"/>
    <w:rsid w:val="5A851901"/>
    <w:rsid w:val="5AC4067B"/>
    <w:rsid w:val="5B177F2B"/>
    <w:rsid w:val="5B286423"/>
    <w:rsid w:val="5B3711FF"/>
    <w:rsid w:val="5B3C6463"/>
    <w:rsid w:val="5B7A576F"/>
    <w:rsid w:val="5BED7B49"/>
    <w:rsid w:val="5C3C4360"/>
    <w:rsid w:val="5C980832"/>
    <w:rsid w:val="5CDA6B17"/>
    <w:rsid w:val="5CEA5978"/>
    <w:rsid w:val="5D5D04C8"/>
    <w:rsid w:val="5D652BF7"/>
    <w:rsid w:val="5D7243BE"/>
    <w:rsid w:val="5DA12EF6"/>
    <w:rsid w:val="5DD054F6"/>
    <w:rsid w:val="5DD4126A"/>
    <w:rsid w:val="5DD853B3"/>
    <w:rsid w:val="5E1831B8"/>
    <w:rsid w:val="5E5E2B95"/>
    <w:rsid w:val="5E650056"/>
    <w:rsid w:val="5EB6477F"/>
    <w:rsid w:val="5EBF3620"/>
    <w:rsid w:val="5ECE3876"/>
    <w:rsid w:val="5EDB5F93"/>
    <w:rsid w:val="5EE65930"/>
    <w:rsid w:val="5EE70DDC"/>
    <w:rsid w:val="5F105C3D"/>
    <w:rsid w:val="5F283F7C"/>
    <w:rsid w:val="5F750CC6"/>
    <w:rsid w:val="5F930552"/>
    <w:rsid w:val="5F957733"/>
    <w:rsid w:val="5FD4310E"/>
    <w:rsid w:val="5FE80052"/>
    <w:rsid w:val="5FEB5CE0"/>
    <w:rsid w:val="5FF906CC"/>
    <w:rsid w:val="601B47AE"/>
    <w:rsid w:val="60996E0D"/>
    <w:rsid w:val="60DA29A7"/>
    <w:rsid w:val="61365AD7"/>
    <w:rsid w:val="617C1CB0"/>
    <w:rsid w:val="61B551C2"/>
    <w:rsid w:val="6204655B"/>
    <w:rsid w:val="62175534"/>
    <w:rsid w:val="624520A2"/>
    <w:rsid w:val="62F4233B"/>
    <w:rsid w:val="63227EBB"/>
    <w:rsid w:val="63294FA2"/>
    <w:rsid w:val="633C2039"/>
    <w:rsid w:val="636B3D8A"/>
    <w:rsid w:val="63B55F2E"/>
    <w:rsid w:val="63FB0855"/>
    <w:rsid w:val="641B72CC"/>
    <w:rsid w:val="64526CF8"/>
    <w:rsid w:val="64994927"/>
    <w:rsid w:val="64A5687B"/>
    <w:rsid w:val="655F4AD1"/>
    <w:rsid w:val="65B11309"/>
    <w:rsid w:val="663743F7"/>
    <w:rsid w:val="66ED6D95"/>
    <w:rsid w:val="670544F5"/>
    <w:rsid w:val="67B54588"/>
    <w:rsid w:val="67D34CB0"/>
    <w:rsid w:val="67E06DEC"/>
    <w:rsid w:val="681238E7"/>
    <w:rsid w:val="685475D7"/>
    <w:rsid w:val="68582403"/>
    <w:rsid w:val="689B3896"/>
    <w:rsid w:val="68A35001"/>
    <w:rsid w:val="68C1444C"/>
    <w:rsid w:val="68F465CF"/>
    <w:rsid w:val="692C5D69"/>
    <w:rsid w:val="69930B58"/>
    <w:rsid w:val="69E00902"/>
    <w:rsid w:val="6A3D4C31"/>
    <w:rsid w:val="6A49294B"/>
    <w:rsid w:val="6A4B5DEA"/>
    <w:rsid w:val="6A4C5F97"/>
    <w:rsid w:val="6AD06BC8"/>
    <w:rsid w:val="6B31596C"/>
    <w:rsid w:val="6BE21893"/>
    <w:rsid w:val="6C544BEE"/>
    <w:rsid w:val="6C940A1D"/>
    <w:rsid w:val="6C950409"/>
    <w:rsid w:val="6CDA5ADC"/>
    <w:rsid w:val="6CDD25B2"/>
    <w:rsid w:val="6D053D47"/>
    <w:rsid w:val="6D2C3466"/>
    <w:rsid w:val="6D365B2A"/>
    <w:rsid w:val="6D4D4500"/>
    <w:rsid w:val="6D7823DF"/>
    <w:rsid w:val="6DE24C48"/>
    <w:rsid w:val="6E4A630C"/>
    <w:rsid w:val="6E855CE3"/>
    <w:rsid w:val="6F0243D3"/>
    <w:rsid w:val="6F4D336D"/>
    <w:rsid w:val="6F6F4C02"/>
    <w:rsid w:val="6F84630D"/>
    <w:rsid w:val="6FC16C93"/>
    <w:rsid w:val="700E2528"/>
    <w:rsid w:val="70C16475"/>
    <w:rsid w:val="70D45102"/>
    <w:rsid w:val="70F52EE5"/>
    <w:rsid w:val="710E6578"/>
    <w:rsid w:val="713779A1"/>
    <w:rsid w:val="714A01CD"/>
    <w:rsid w:val="71695D1D"/>
    <w:rsid w:val="7188016B"/>
    <w:rsid w:val="719621B0"/>
    <w:rsid w:val="719D44C6"/>
    <w:rsid w:val="71A65404"/>
    <w:rsid w:val="71AD1A11"/>
    <w:rsid w:val="71BB5EDC"/>
    <w:rsid w:val="724A34C0"/>
    <w:rsid w:val="72652D48"/>
    <w:rsid w:val="727B56F4"/>
    <w:rsid w:val="72DF37DC"/>
    <w:rsid w:val="73A81D9B"/>
    <w:rsid w:val="73DB2866"/>
    <w:rsid w:val="73EB7052"/>
    <w:rsid w:val="73EF1E6D"/>
    <w:rsid w:val="743E0BB9"/>
    <w:rsid w:val="747F6CDD"/>
    <w:rsid w:val="74C432FA"/>
    <w:rsid w:val="74CF1B9F"/>
    <w:rsid w:val="74DC5E0E"/>
    <w:rsid w:val="750A4496"/>
    <w:rsid w:val="7524023C"/>
    <w:rsid w:val="758C5CB1"/>
    <w:rsid w:val="75B973C7"/>
    <w:rsid w:val="75DA1174"/>
    <w:rsid w:val="763E70DC"/>
    <w:rsid w:val="76465C58"/>
    <w:rsid w:val="76687DE1"/>
    <w:rsid w:val="76766876"/>
    <w:rsid w:val="76B87007"/>
    <w:rsid w:val="772B0175"/>
    <w:rsid w:val="77381D7D"/>
    <w:rsid w:val="774128D9"/>
    <w:rsid w:val="779C71FB"/>
    <w:rsid w:val="77B87CDE"/>
    <w:rsid w:val="77C875A5"/>
    <w:rsid w:val="77F434E0"/>
    <w:rsid w:val="78C31426"/>
    <w:rsid w:val="78FF33A3"/>
    <w:rsid w:val="799A2845"/>
    <w:rsid w:val="79A11E5C"/>
    <w:rsid w:val="7A0C012D"/>
    <w:rsid w:val="7A202285"/>
    <w:rsid w:val="7A22325C"/>
    <w:rsid w:val="7A813A3B"/>
    <w:rsid w:val="7ACD5587"/>
    <w:rsid w:val="7AD135EA"/>
    <w:rsid w:val="7AD74067"/>
    <w:rsid w:val="7B1639B3"/>
    <w:rsid w:val="7B342ED5"/>
    <w:rsid w:val="7B624760"/>
    <w:rsid w:val="7BB47DB6"/>
    <w:rsid w:val="7BB56727"/>
    <w:rsid w:val="7BC751DA"/>
    <w:rsid w:val="7BD06A28"/>
    <w:rsid w:val="7C041228"/>
    <w:rsid w:val="7C210604"/>
    <w:rsid w:val="7D2BB55E"/>
    <w:rsid w:val="7D384885"/>
    <w:rsid w:val="7D5116D9"/>
    <w:rsid w:val="7D584AD1"/>
    <w:rsid w:val="7D807FDA"/>
    <w:rsid w:val="7DCF1A11"/>
    <w:rsid w:val="7E032190"/>
    <w:rsid w:val="7E4B05E8"/>
    <w:rsid w:val="7E53749D"/>
    <w:rsid w:val="7E6625F9"/>
    <w:rsid w:val="7E7538B7"/>
    <w:rsid w:val="7E81400A"/>
    <w:rsid w:val="7E8E68AB"/>
    <w:rsid w:val="7EBE35D1"/>
    <w:rsid w:val="7EDC1E4B"/>
    <w:rsid w:val="7EDC3936"/>
    <w:rsid w:val="7F565496"/>
    <w:rsid w:val="7F5B2AAD"/>
    <w:rsid w:val="7F9C484D"/>
    <w:rsid w:val="9DFE0019"/>
    <w:rsid w:val="AFFEDC5F"/>
    <w:rsid w:val="B7BF1F8E"/>
    <w:rsid w:val="EFE50E03"/>
    <w:rsid w:val="F5BF8F56"/>
    <w:rsid w:val="F7FC7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pageBreakBefore/>
      <w:tabs>
        <w:tab w:val="left" w:pos="1571"/>
      </w:tabs>
      <w:adjustRightInd w:val="0"/>
      <w:spacing w:before="50"/>
      <w:ind w:left="1283" w:hanging="432"/>
      <w:jc w:val="center"/>
      <w:outlineLvl w:val="0"/>
    </w:pPr>
    <w:rPr>
      <w:rFonts w:eastAsia="黑体"/>
      <w:b/>
      <w:kern w:val="0"/>
      <w:sz w:val="44"/>
      <w:szCs w:val="20"/>
    </w:rPr>
  </w:style>
  <w:style w:type="paragraph" w:styleId="3">
    <w:name w:val="heading 2"/>
    <w:basedOn w:val="1"/>
    <w:next w:val="1"/>
    <w:link w:val="61"/>
    <w:qFormat/>
    <w:uiPriority w:val="0"/>
    <w:pPr>
      <w:keepNext/>
      <w:keepLines/>
      <w:tabs>
        <w:tab w:val="left" w:pos="0"/>
      </w:tabs>
      <w:spacing w:before="50"/>
      <w:jc w:val="left"/>
      <w:outlineLvl w:val="1"/>
    </w:pPr>
    <w:rPr>
      <w:rFonts w:ascii="Arial" w:hAnsi="Arial" w:eastAsia="黑体"/>
      <w:kern w:val="0"/>
      <w:sz w:val="32"/>
      <w:szCs w:val="20"/>
    </w:rPr>
  </w:style>
  <w:style w:type="paragraph" w:styleId="4">
    <w:name w:val="heading 3"/>
    <w:basedOn w:val="1"/>
    <w:next w:val="5"/>
    <w:link w:val="62"/>
    <w:qFormat/>
    <w:uiPriority w:val="0"/>
    <w:pPr>
      <w:keepNext/>
      <w:keepLines/>
      <w:tabs>
        <w:tab w:val="left" w:pos="0"/>
      </w:tabs>
      <w:spacing w:before="50"/>
      <w:outlineLvl w:val="2"/>
    </w:pPr>
    <w:rPr>
      <w:rFonts w:ascii="Arial" w:hAnsi="Arial" w:eastAsia="黑体"/>
      <w:kern w:val="0"/>
      <w:sz w:val="30"/>
      <w:szCs w:val="30"/>
    </w:rPr>
  </w:style>
  <w:style w:type="paragraph" w:styleId="6">
    <w:name w:val="heading 4"/>
    <w:basedOn w:val="1"/>
    <w:next w:val="1"/>
    <w:link w:val="63"/>
    <w:qFormat/>
    <w:uiPriority w:val="0"/>
    <w:pPr>
      <w:keepNext/>
      <w:keepLines/>
      <w:spacing w:before="280" w:after="290" w:line="376" w:lineRule="auto"/>
      <w:outlineLvl w:val="3"/>
    </w:pPr>
    <w:rPr>
      <w:rFonts w:ascii="Calibri" w:hAnsi="Calibri" w:eastAsia="楷体_GB2312"/>
      <w:b/>
      <w:bCs/>
      <w:kern w:val="0"/>
      <w:sz w:val="28"/>
      <w:szCs w:val="28"/>
    </w:rPr>
  </w:style>
  <w:style w:type="paragraph" w:styleId="7">
    <w:name w:val="heading 5"/>
    <w:basedOn w:val="1"/>
    <w:next w:val="1"/>
    <w:link w:val="64"/>
    <w:qFormat/>
    <w:uiPriority w:val="0"/>
    <w:pPr>
      <w:keepNext/>
      <w:keepLines/>
      <w:tabs>
        <w:tab w:val="left" w:pos="992"/>
      </w:tabs>
      <w:spacing w:before="280" w:after="290" w:line="376" w:lineRule="auto"/>
      <w:ind w:left="992" w:hanging="992"/>
      <w:outlineLvl w:val="4"/>
    </w:pPr>
    <w:rPr>
      <w:rFonts w:ascii="Calibri" w:hAnsi="Calibri"/>
      <w:b/>
      <w:bCs/>
      <w:kern w:val="0"/>
      <w:sz w:val="28"/>
      <w:szCs w:val="28"/>
    </w:rPr>
  </w:style>
  <w:style w:type="paragraph" w:styleId="8">
    <w:name w:val="heading 6"/>
    <w:basedOn w:val="1"/>
    <w:next w:val="1"/>
    <w:link w:val="65"/>
    <w:qFormat/>
    <w:uiPriority w:val="0"/>
    <w:pPr>
      <w:keepNext/>
      <w:keepLines/>
      <w:tabs>
        <w:tab w:val="left" w:pos="2003"/>
      </w:tabs>
      <w:spacing w:before="240" w:after="64" w:line="319" w:lineRule="auto"/>
      <w:ind w:left="2003" w:hanging="1152" w:firstLineChars="200"/>
      <w:outlineLvl w:val="5"/>
    </w:pPr>
    <w:rPr>
      <w:rFonts w:ascii="Arial" w:hAnsi="Arial" w:eastAsia="黑体"/>
      <w:b/>
      <w:bCs/>
      <w:kern w:val="0"/>
      <w:sz w:val="24"/>
    </w:rPr>
  </w:style>
  <w:style w:type="paragraph" w:styleId="9">
    <w:name w:val="heading 7"/>
    <w:basedOn w:val="1"/>
    <w:next w:val="5"/>
    <w:link w:val="66"/>
    <w:qFormat/>
    <w:uiPriority w:val="0"/>
    <w:pPr>
      <w:keepNext/>
      <w:keepLines/>
      <w:spacing w:before="240" w:after="64" w:line="320" w:lineRule="auto"/>
      <w:outlineLvl w:val="6"/>
    </w:pPr>
    <w:rPr>
      <w:b/>
      <w:kern w:val="0"/>
      <w:sz w:val="24"/>
      <w:szCs w:val="20"/>
    </w:rPr>
  </w:style>
  <w:style w:type="paragraph" w:styleId="10">
    <w:name w:val="heading 8"/>
    <w:basedOn w:val="1"/>
    <w:next w:val="5"/>
    <w:link w:val="68"/>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5"/>
    <w:link w:val="69"/>
    <w:qFormat/>
    <w:uiPriority w:val="0"/>
    <w:pPr>
      <w:keepNext/>
      <w:keepLines/>
      <w:spacing w:before="240" w:after="64" w:line="320" w:lineRule="auto"/>
      <w:outlineLvl w:val="8"/>
    </w:pPr>
    <w:rPr>
      <w:rFonts w:ascii="Arial" w:hAnsi="Arial" w:eastAsia="黑体"/>
      <w:kern w:val="0"/>
      <w:sz w:val="20"/>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7"/>
    <w:qFormat/>
    <w:uiPriority w:val="0"/>
    <w:pPr>
      <w:ind w:firstLine="420" w:firstLineChars="200"/>
    </w:pPr>
    <w:rPr>
      <w:rFonts w:ascii="Calibri" w:hAnsi="Calibri"/>
      <w:kern w:val="0"/>
      <w:sz w:val="24"/>
      <w:szCs w:val="20"/>
    </w:rPr>
  </w:style>
  <w:style w:type="paragraph" w:styleId="12">
    <w:name w:val="toc 7"/>
    <w:basedOn w:val="1"/>
    <w:next w:val="1"/>
    <w:qFormat/>
    <w:uiPriority w:val="0"/>
    <w:pPr>
      <w:adjustRightInd w:val="0"/>
      <w:spacing w:line="312" w:lineRule="atLeast"/>
      <w:ind w:left="1260"/>
      <w:jc w:val="left"/>
      <w:textAlignment w:val="baseline"/>
    </w:pPr>
    <w:rPr>
      <w:kern w:val="0"/>
      <w:sz w:val="18"/>
      <w:szCs w:val="18"/>
    </w:rPr>
  </w:style>
  <w:style w:type="paragraph" w:styleId="13">
    <w:name w:val="List Number 2"/>
    <w:basedOn w:val="1"/>
    <w:qFormat/>
    <w:uiPriority w:val="0"/>
    <w:pPr>
      <w:widowControl/>
      <w:tabs>
        <w:tab w:val="left" w:pos="820"/>
      </w:tabs>
      <w:spacing w:afterLines="50"/>
      <w:ind w:left="820" w:hanging="420"/>
      <w:jc w:val="left"/>
    </w:pPr>
    <w:rPr>
      <w:kern w:val="0"/>
      <w:sz w:val="24"/>
      <w:szCs w:val="20"/>
    </w:rPr>
  </w:style>
  <w:style w:type="paragraph" w:styleId="14">
    <w:name w:val="List Number"/>
    <w:basedOn w:val="1"/>
    <w:qFormat/>
    <w:uiPriority w:val="0"/>
    <w:pPr>
      <w:adjustRightInd w:val="0"/>
      <w:spacing w:line="360" w:lineRule="auto"/>
      <w:ind w:left="850" w:hanging="425"/>
      <w:textAlignment w:val="baseline"/>
    </w:pPr>
    <w:rPr>
      <w:color w:val="000000"/>
      <w:kern w:val="0"/>
      <w:szCs w:val="20"/>
    </w:rPr>
  </w:style>
  <w:style w:type="paragraph" w:styleId="15">
    <w:name w:val="caption"/>
    <w:basedOn w:val="1"/>
    <w:next w:val="1"/>
    <w:qFormat/>
    <w:uiPriority w:val="0"/>
    <w:pPr>
      <w:spacing w:before="152" w:after="160"/>
    </w:pPr>
    <w:rPr>
      <w:rFonts w:ascii="Arial" w:hAnsi="Arial" w:eastAsia="黑体"/>
      <w:sz w:val="32"/>
      <w:szCs w:val="20"/>
    </w:rPr>
  </w:style>
  <w:style w:type="paragraph" w:styleId="16">
    <w:name w:val="Document Map"/>
    <w:basedOn w:val="1"/>
    <w:link w:val="70"/>
    <w:unhideWhenUsed/>
    <w:qFormat/>
    <w:uiPriority w:val="0"/>
    <w:rPr>
      <w:rFonts w:ascii="宋体"/>
      <w:kern w:val="0"/>
      <w:sz w:val="18"/>
      <w:szCs w:val="18"/>
    </w:rPr>
  </w:style>
  <w:style w:type="paragraph" w:styleId="17">
    <w:name w:val="annotation text"/>
    <w:basedOn w:val="1"/>
    <w:link w:val="71"/>
    <w:qFormat/>
    <w:uiPriority w:val="99"/>
    <w:pPr>
      <w:jc w:val="left"/>
    </w:pPr>
    <w:rPr>
      <w:kern w:val="0"/>
      <w:sz w:val="20"/>
    </w:rPr>
  </w:style>
  <w:style w:type="paragraph" w:styleId="18">
    <w:name w:val="Body Text 3"/>
    <w:basedOn w:val="1"/>
    <w:link w:val="72"/>
    <w:qFormat/>
    <w:uiPriority w:val="0"/>
    <w:pPr>
      <w:spacing w:after="120"/>
    </w:pPr>
    <w:rPr>
      <w:kern w:val="0"/>
      <w:sz w:val="16"/>
      <w:szCs w:val="16"/>
    </w:rPr>
  </w:style>
  <w:style w:type="paragraph" w:styleId="19">
    <w:name w:val="Body Text"/>
    <w:basedOn w:val="1"/>
    <w:link w:val="73"/>
    <w:qFormat/>
    <w:uiPriority w:val="0"/>
    <w:pPr>
      <w:spacing w:after="120"/>
    </w:pPr>
    <w:rPr>
      <w:kern w:val="0"/>
      <w:sz w:val="20"/>
    </w:rPr>
  </w:style>
  <w:style w:type="paragraph" w:styleId="20">
    <w:name w:val="Body Text Indent"/>
    <w:basedOn w:val="1"/>
    <w:link w:val="74"/>
    <w:qFormat/>
    <w:uiPriority w:val="0"/>
    <w:pPr>
      <w:ind w:firstLine="640" w:firstLineChars="200"/>
    </w:pPr>
    <w:rPr>
      <w:rFonts w:ascii="仿宋_GB2312" w:hAnsi="Arial" w:eastAsia="仿宋_GB2312"/>
      <w:kern w:val="0"/>
      <w:sz w:val="32"/>
      <w:szCs w:val="32"/>
    </w:rPr>
  </w:style>
  <w:style w:type="paragraph" w:styleId="21">
    <w:name w:val="List Number 3"/>
    <w:basedOn w:val="1"/>
    <w:qFormat/>
    <w:uiPriority w:val="0"/>
    <w:pPr>
      <w:widowControl/>
      <w:tabs>
        <w:tab w:val="left" w:pos="1050"/>
      </w:tabs>
      <w:spacing w:afterLines="50"/>
      <w:ind w:left="1050" w:hanging="340"/>
      <w:jc w:val="left"/>
    </w:pPr>
    <w:rPr>
      <w:kern w:val="0"/>
      <w:sz w:val="24"/>
      <w:szCs w:val="20"/>
    </w:rPr>
  </w:style>
  <w:style w:type="paragraph" w:styleId="22">
    <w:name w:val="List 2"/>
    <w:basedOn w:val="1"/>
    <w:qFormat/>
    <w:uiPriority w:val="0"/>
    <w:pPr>
      <w:tabs>
        <w:tab w:val="left" w:pos="1020"/>
      </w:tabs>
      <w:spacing w:line="360" w:lineRule="exact"/>
      <w:ind w:left="1020" w:hanging="420"/>
    </w:pPr>
    <w:rPr>
      <w:bCs/>
    </w:rPr>
  </w:style>
  <w:style w:type="paragraph" w:styleId="23">
    <w:name w:val="List Bullet 2"/>
    <w:basedOn w:val="1"/>
    <w:qFormat/>
    <w:uiPriority w:val="0"/>
    <w:pPr>
      <w:tabs>
        <w:tab w:val="left" w:pos="780"/>
      </w:tabs>
      <w:adjustRightInd w:val="0"/>
      <w:spacing w:line="312" w:lineRule="atLeast"/>
      <w:ind w:left="780" w:leftChars="200" w:hanging="360" w:hangingChars="200"/>
      <w:textAlignment w:val="baseline"/>
    </w:pPr>
    <w:rPr>
      <w:kern w:val="0"/>
      <w:szCs w:val="20"/>
    </w:rPr>
  </w:style>
  <w:style w:type="paragraph" w:styleId="24">
    <w:name w:val="index 4"/>
    <w:basedOn w:val="1"/>
    <w:next w:val="1"/>
    <w:qFormat/>
    <w:uiPriority w:val="0"/>
    <w:pPr>
      <w:ind w:left="600" w:leftChars="600"/>
    </w:pPr>
    <w:rPr>
      <w:rFonts w:ascii="Verdana" w:hAnsi="Verdana"/>
      <w:szCs w:val="20"/>
    </w:rPr>
  </w:style>
  <w:style w:type="paragraph" w:styleId="25">
    <w:name w:val="toc 5"/>
    <w:basedOn w:val="1"/>
    <w:next w:val="1"/>
    <w:qFormat/>
    <w:uiPriority w:val="0"/>
    <w:pPr>
      <w:adjustRightInd w:val="0"/>
      <w:spacing w:line="312" w:lineRule="atLeast"/>
      <w:ind w:left="840"/>
      <w:jc w:val="left"/>
      <w:textAlignment w:val="baseline"/>
    </w:pPr>
    <w:rPr>
      <w:kern w:val="0"/>
      <w:sz w:val="18"/>
      <w:szCs w:val="18"/>
    </w:rPr>
  </w:style>
  <w:style w:type="paragraph" w:styleId="26">
    <w:name w:val="toc 3"/>
    <w:basedOn w:val="1"/>
    <w:next w:val="1"/>
    <w:unhideWhenUsed/>
    <w:qFormat/>
    <w:uiPriority w:val="0"/>
    <w:pPr>
      <w:ind w:left="840" w:leftChars="400"/>
    </w:pPr>
    <w:rPr>
      <w:rFonts w:ascii="Calibri" w:hAnsi="Calibri"/>
      <w:szCs w:val="22"/>
    </w:rPr>
  </w:style>
  <w:style w:type="paragraph" w:styleId="27">
    <w:name w:val="Plain Text"/>
    <w:basedOn w:val="1"/>
    <w:link w:val="75"/>
    <w:qFormat/>
    <w:uiPriority w:val="99"/>
    <w:rPr>
      <w:rFonts w:ascii="宋体" w:hAnsi="Courier New"/>
      <w:kern w:val="0"/>
      <w:sz w:val="20"/>
      <w:szCs w:val="20"/>
    </w:rPr>
  </w:style>
  <w:style w:type="paragraph" w:styleId="28">
    <w:name w:val="toc 8"/>
    <w:basedOn w:val="1"/>
    <w:next w:val="1"/>
    <w:qFormat/>
    <w:uiPriority w:val="0"/>
    <w:pPr>
      <w:adjustRightInd w:val="0"/>
      <w:spacing w:line="312" w:lineRule="atLeast"/>
      <w:ind w:left="1470"/>
      <w:jc w:val="left"/>
      <w:textAlignment w:val="baseline"/>
    </w:pPr>
    <w:rPr>
      <w:kern w:val="0"/>
      <w:sz w:val="18"/>
      <w:szCs w:val="18"/>
    </w:rPr>
  </w:style>
  <w:style w:type="paragraph" w:styleId="29">
    <w:name w:val="Date"/>
    <w:basedOn w:val="1"/>
    <w:next w:val="1"/>
    <w:link w:val="76"/>
    <w:qFormat/>
    <w:uiPriority w:val="0"/>
    <w:pPr>
      <w:spacing w:before="50"/>
      <w:ind w:left="200" w:firstLine="200" w:firstLineChars="200"/>
    </w:pPr>
    <w:rPr>
      <w:kern w:val="0"/>
      <w:sz w:val="24"/>
      <w:szCs w:val="20"/>
    </w:rPr>
  </w:style>
  <w:style w:type="paragraph" w:styleId="30">
    <w:name w:val="Body Text Indent 2"/>
    <w:basedOn w:val="1"/>
    <w:link w:val="77"/>
    <w:qFormat/>
    <w:uiPriority w:val="0"/>
    <w:pPr>
      <w:adjustRightInd w:val="0"/>
      <w:snapToGrid w:val="0"/>
      <w:spacing w:line="312" w:lineRule="auto"/>
      <w:ind w:firstLine="397"/>
    </w:pPr>
    <w:rPr>
      <w:rFonts w:ascii="楷体_GB2312" w:eastAsia="楷体_GB2312"/>
      <w:kern w:val="0"/>
      <w:sz w:val="24"/>
      <w:szCs w:val="20"/>
    </w:rPr>
  </w:style>
  <w:style w:type="paragraph" w:styleId="31">
    <w:name w:val="Balloon Text"/>
    <w:basedOn w:val="1"/>
    <w:link w:val="78"/>
    <w:qFormat/>
    <w:uiPriority w:val="0"/>
    <w:rPr>
      <w:kern w:val="0"/>
      <w:sz w:val="18"/>
      <w:szCs w:val="18"/>
    </w:rPr>
  </w:style>
  <w:style w:type="paragraph" w:styleId="32">
    <w:name w:val="footer"/>
    <w:basedOn w:val="1"/>
    <w:link w:val="79"/>
    <w:qFormat/>
    <w:uiPriority w:val="99"/>
    <w:pPr>
      <w:tabs>
        <w:tab w:val="center" w:pos="4153"/>
        <w:tab w:val="right" w:pos="8306"/>
      </w:tabs>
      <w:snapToGrid w:val="0"/>
      <w:jc w:val="left"/>
    </w:pPr>
    <w:rPr>
      <w:kern w:val="0"/>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kern w:val="0"/>
      <w:sz w:val="18"/>
      <w:szCs w:val="18"/>
    </w:rPr>
  </w:style>
  <w:style w:type="paragraph" w:styleId="34">
    <w:name w:val="Signature"/>
    <w:basedOn w:val="1"/>
    <w:link w:val="81"/>
    <w:qFormat/>
    <w:uiPriority w:val="0"/>
    <w:pPr>
      <w:widowControl/>
      <w:jc w:val="left"/>
    </w:pPr>
    <w:rPr>
      <w:rFonts w:ascii="Tahoma" w:hAnsi="Tahoma"/>
      <w:kern w:val="0"/>
      <w:sz w:val="24"/>
      <w:szCs w:val="20"/>
      <w:lang w:val="de-DE" w:eastAsia="de-DE"/>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0"/>
    <w:pPr>
      <w:adjustRightInd w:val="0"/>
      <w:spacing w:line="312" w:lineRule="atLeast"/>
      <w:ind w:left="630"/>
      <w:jc w:val="left"/>
      <w:textAlignment w:val="baseline"/>
    </w:pPr>
    <w:rPr>
      <w:kern w:val="0"/>
      <w:sz w:val="18"/>
      <w:szCs w:val="18"/>
    </w:rPr>
  </w:style>
  <w:style w:type="paragraph" w:styleId="37">
    <w:name w:val="index heading"/>
    <w:basedOn w:val="1"/>
    <w:next w:val="38"/>
    <w:qFormat/>
    <w:uiPriority w:val="0"/>
    <w:rPr>
      <w:szCs w:val="20"/>
    </w:rPr>
  </w:style>
  <w:style w:type="paragraph" w:styleId="38">
    <w:name w:val="index 1"/>
    <w:basedOn w:val="1"/>
    <w:next w:val="1"/>
    <w:unhideWhenUsed/>
    <w:qFormat/>
    <w:uiPriority w:val="0"/>
    <w:pPr>
      <w:adjustRightInd w:val="0"/>
      <w:spacing w:line="312" w:lineRule="atLeast"/>
      <w:textAlignment w:val="baseline"/>
    </w:pPr>
    <w:rPr>
      <w:kern w:val="0"/>
      <w:szCs w:val="20"/>
    </w:rPr>
  </w:style>
  <w:style w:type="paragraph" w:styleId="39">
    <w:name w:val="toc 6"/>
    <w:basedOn w:val="1"/>
    <w:next w:val="1"/>
    <w:qFormat/>
    <w:uiPriority w:val="0"/>
    <w:pPr>
      <w:adjustRightInd w:val="0"/>
      <w:spacing w:line="312" w:lineRule="atLeast"/>
      <w:ind w:left="1050"/>
      <w:jc w:val="left"/>
      <w:textAlignment w:val="baseline"/>
    </w:pPr>
    <w:rPr>
      <w:kern w:val="0"/>
      <w:sz w:val="18"/>
      <w:szCs w:val="18"/>
    </w:rPr>
  </w:style>
  <w:style w:type="paragraph" w:styleId="40">
    <w:name w:val="Body Text Indent 3"/>
    <w:basedOn w:val="1"/>
    <w:link w:val="82"/>
    <w:qFormat/>
    <w:uiPriority w:val="0"/>
    <w:pPr>
      <w:adjustRightInd w:val="0"/>
      <w:snapToGrid w:val="0"/>
      <w:spacing w:line="336" w:lineRule="auto"/>
      <w:ind w:firstLine="397"/>
    </w:pPr>
    <w:rPr>
      <w:rFonts w:ascii="楷体_GB2312" w:eastAsia="楷体_GB2312"/>
      <w:b/>
      <w:bCs/>
      <w:kern w:val="0"/>
      <w:sz w:val="24"/>
      <w:szCs w:val="20"/>
    </w:rPr>
  </w:style>
  <w:style w:type="paragraph" w:styleId="41">
    <w:name w:val="table of figures"/>
    <w:basedOn w:val="1"/>
    <w:next w:val="1"/>
    <w:qFormat/>
    <w:uiPriority w:val="0"/>
    <w:pPr>
      <w:tabs>
        <w:tab w:val="left" w:pos="720"/>
      </w:tabs>
      <w:adjustRightInd w:val="0"/>
      <w:spacing w:after="120" w:line="360" w:lineRule="auto"/>
      <w:ind w:firstLine="200" w:firstLineChars="200"/>
      <w:jc w:val="center"/>
      <w:textAlignment w:val="baseline"/>
    </w:pPr>
    <w:rPr>
      <w:rFonts w:eastAsia="楷体_GB2312"/>
      <w:sz w:val="24"/>
      <w:szCs w:val="20"/>
      <w:lang w:val="en-GB"/>
    </w:rPr>
  </w:style>
  <w:style w:type="paragraph" w:styleId="42">
    <w:name w:val="toc 2"/>
    <w:basedOn w:val="1"/>
    <w:next w:val="1"/>
    <w:qFormat/>
    <w:uiPriority w:val="39"/>
    <w:pPr>
      <w:tabs>
        <w:tab w:val="left" w:pos="1050"/>
        <w:tab w:val="right" w:leader="dot" w:pos="8296"/>
      </w:tabs>
      <w:snapToGrid w:val="0"/>
      <w:spacing w:line="360" w:lineRule="auto"/>
      <w:ind w:left="420" w:leftChars="200"/>
    </w:pPr>
    <w:rPr>
      <w:rFonts w:ascii="Calibri" w:hAnsi="Calibri"/>
      <w:szCs w:val="22"/>
    </w:rPr>
  </w:style>
  <w:style w:type="paragraph" w:styleId="43">
    <w:name w:val="toc 9"/>
    <w:basedOn w:val="1"/>
    <w:next w:val="1"/>
    <w:qFormat/>
    <w:uiPriority w:val="0"/>
    <w:pPr>
      <w:adjustRightInd w:val="0"/>
      <w:spacing w:line="312" w:lineRule="atLeast"/>
      <w:ind w:left="1680"/>
      <w:jc w:val="left"/>
      <w:textAlignment w:val="baseline"/>
    </w:pPr>
    <w:rPr>
      <w:kern w:val="0"/>
      <w:sz w:val="18"/>
      <w:szCs w:val="18"/>
    </w:rPr>
  </w:style>
  <w:style w:type="paragraph" w:styleId="44">
    <w:name w:val="Body Text 2"/>
    <w:basedOn w:val="1"/>
    <w:link w:val="83"/>
    <w:qFormat/>
    <w:uiPriority w:val="0"/>
    <w:pPr>
      <w:widowControl/>
      <w:jc w:val="center"/>
    </w:pPr>
    <w:rPr>
      <w:rFonts w:ascii="Arial" w:hAnsi="Arial"/>
      <w:kern w:val="0"/>
      <w:sz w:val="16"/>
      <w:szCs w:val="20"/>
    </w:rPr>
  </w:style>
  <w:style w:type="paragraph" w:styleId="45">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47">
    <w:name w:val="annotation subject"/>
    <w:basedOn w:val="17"/>
    <w:next w:val="17"/>
    <w:link w:val="85"/>
    <w:qFormat/>
    <w:uiPriority w:val="0"/>
    <w:rPr>
      <w:b/>
      <w:bCs/>
    </w:rPr>
  </w:style>
  <w:style w:type="paragraph" w:styleId="48">
    <w:name w:val="Body Text First Indent"/>
    <w:basedOn w:val="19"/>
    <w:link w:val="86"/>
    <w:qFormat/>
    <w:uiPriority w:val="0"/>
    <w:pPr>
      <w:ind w:firstLine="420"/>
    </w:pPr>
    <w:rPr>
      <w:szCs w:val="20"/>
    </w:rPr>
  </w:style>
  <w:style w:type="paragraph" w:styleId="49">
    <w:name w:val="Body Text First Indent 2"/>
    <w:basedOn w:val="20"/>
    <w:link w:val="87"/>
    <w:qFormat/>
    <w:uiPriority w:val="0"/>
    <w:pPr>
      <w:adjustRightInd w:val="0"/>
      <w:spacing w:after="120" w:line="360" w:lineRule="auto"/>
      <w:ind w:left="420" w:firstLine="420" w:firstLineChars="0"/>
      <w:textAlignment w:val="baseline"/>
    </w:pPr>
    <w:rPr>
      <w:color w:val="000000"/>
      <w:sz w:val="2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qFormat/>
    <w:uiPriority w:val="0"/>
  </w:style>
  <w:style w:type="character" w:styleId="55">
    <w:name w:val="FollowedHyperlink"/>
    <w:unhideWhenUsed/>
    <w:qFormat/>
    <w:uiPriority w:val="99"/>
    <w:rPr>
      <w:color w:val="800080"/>
      <w:u w:val="single"/>
    </w:rPr>
  </w:style>
  <w:style w:type="character" w:styleId="56">
    <w:name w:val="Emphasis"/>
    <w:qFormat/>
    <w:uiPriority w:val="0"/>
    <w:rPr>
      <w:color w:val="CC0033"/>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paragraph" w:customStyle="1" w:styleId="5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标题 1 字符"/>
    <w:link w:val="2"/>
    <w:qFormat/>
    <w:uiPriority w:val="0"/>
    <w:rPr>
      <w:rFonts w:ascii="Times New Roman" w:hAnsi="Times New Roman" w:eastAsia="黑体"/>
      <w:b/>
      <w:sz w:val="44"/>
    </w:rPr>
  </w:style>
  <w:style w:type="character" w:customStyle="1" w:styleId="61">
    <w:name w:val="标题 2 字符"/>
    <w:link w:val="3"/>
    <w:qFormat/>
    <w:uiPriority w:val="0"/>
    <w:rPr>
      <w:rFonts w:ascii="Arial" w:hAnsi="Arial" w:eastAsia="黑体"/>
      <w:sz w:val="32"/>
    </w:rPr>
  </w:style>
  <w:style w:type="character" w:customStyle="1" w:styleId="62">
    <w:name w:val="标题 3 字符"/>
    <w:link w:val="4"/>
    <w:qFormat/>
    <w:uiPriority w:val="0"/>
    <w:rPr>
      <w:rFonts w:ascii="Arial" w:hAnsi="Arial" w:eastAsia="黑体"/>
      <w:sz w:val="30"/>
      <w:szCs w:val="30"/>
    </w:rPr>
  </w:style>
  <w:style w:type="character" w:customStyle="1" w:styleId="63">
    <w:name w:val="标题 4 字符"/>
    <w:link w:val="6"/>
    <w:qFormat/>
    <w:uiPriority w:val="0"/>
    <w:rPr>
      <w:rFonts w:ascii="Calibri" w:hAnsi="Calibri" w:eastAsia="楷体_GB2312" w:cs="Times New Roman"/>
      <w:b/>
      <w:bCs/>
      <w:sz w:val="28"/>
      <w:szCs w:val="28"/>
    </w:rPr>
  </w:style>
  <w:style w:type="character" w:customStyle="1" w:styleId="64">
    <w:name w:val="标题 5 字符"/>
    <w:link w:val="7"/>
    <w:qFormat/>
    <w:uiPriority w:val="0"/>
    <w:rPr>
      <w:rFonts w:ascii="Calibri" w:hAnsi="Calibri" w:eastAsia="宋体" w:cs="Times New Roman"/>
      <w:b/>
      <w:bCs/>
      <w:sz w:val="28"/>
      <w:szCs w:val="28"/>
    </w:rPr>
  </w:style>
  <w:style w:type="character" w:customStyle="1" w:styleId="65">
    <w:name w:val="标题 6 字符"/>
    <w:link w:val="8"/>
    <w:qFormat/>
    <w:uiPriority w:val="0"/>
    <w:rPr>
      <w:rFonts w:ascii="Arial" w:hAnsi="Arial" w:eastAsia="黑体" w:cs="Times New Roman"/>
      <w:b/>
      <w:bCs/>
      <w:sz w:val="24"/>
      <w:szCs w:val="24"/>
    </w:rPr>
  </w:style>
  <w:style w:type="character" w:customStyle="1" w:styleId="66">
    <w:name w:val="标题 7 字符"/>
    <w:link w:val="9"/>
    <w:qFormat/>
    <w:uiPriority w:val="0"/>
    <w:rPr>
      <w:rFonts w:ascii="Times New Roman" w:hAnsi="Times New Roman" w:eastAsia="宋体" w:cs="Times New Roman"/>
      <w:b/>
      <w:sz w:val="24"/>
      <w:szCs w:val="20"/>
    </w:rPr>
  </w:style>
  <w:style w:type="character" w:customStyle="1" w:styleId="67">
    <w:name w:val="正文缩进 字符"/>
    <w:link w:val="5"/>
    <w:qFormat/>
    <w:uiPriority w:val="0"/>
    <w:rPr>
      <w:sz w:val="24"/>
    </w:rPr>
  </w:style>
  <w:style w:type="character" w:customStyle="1" w:styleId="68">
    <w:name w:val="标题 8 字符"/>
    <w:link w:val="10"/>
    <w:qFormat/>
    <w:uiPriority w:val="0"/>
    <w:rPr>
      <w:rFonts w:ascii="Arial" w:hAnsi="Arial" w:eastAsia="黑体" w:cs="Times New Roman"/>
      <w:sz w:val="24"/>
      <w:szCs w:val="20"/>
    </w:rPr>
  </w:style>
  <w:style w:type="character" w:customStyle="1" w:styleId="69">
    <w:name w:val="标题 9 字符"/>
    <w:link w:val="11"/>
    <w:qFormat/>
    <w:uiPriority w:val="0"/>
    <w:rPr>
      <w:rFonts w:ascii="Arial" w:hAnsi="Arial" w:eastAsia="黑体" w:cs="Times New Roman"/>
      <w:szCs w:val="20"/>
    </w:rPr>
  </w:style>
  <w:style w:type="character" w:customStyle="1" w:styleId="70">
    <w:name w:val="文档结构图 字符"/>
    <w:link w:val="16"/>
    <w:qFormat/>
    <w:uiPriority w:val="0"/>
    <w:rPr>
      <w:rFonts w:ascii="宋体" w:hAnsi="Times New Roman" w:eastAsia="宋体" w:cs="Times New Roman"/>
      <w:sz w:val="18"/>
      <w:szCs w:val="18"/>
    </w:rPr>
  </w:style>
  <w:style w:type="character" w:customStyle="1" w:styleId="71">
    <w:name w:val="批注文字 字符"/>
    <w:link w:val="17"/>
    <w:qFormat/>
    <w:uiPriority w:val="99"/>
    <w:rPr>
      <w:rFonts w:ascii="Times New Roman" w:hAnsi="Times New Roman" w:eastAsia="宋体" w:cs="Times New Roman"/>
      <w:szCs w:val="24"/>
    </w:rPr>
  </w:style>
  <w:style w:type="character" w:customStyle="1" w:styleId="72">
    <w:name w:val="正文文本 3 字符"/>
    <w:link w:val="18"/>
    <w:qFormat/>
    <w:uiPriority w:val="0"/>
    <w:rPr>
      <w:rFonts w:ascii="Times New Roman" w:hAnsi="Times New Roman" w:eastAsia="宋体" w:cs="Times New Roman"/>
      <w:sz w:val="16"/>
      <w:szCs w:val="16"/>
    </w:rPr>
  </w:style>
  <w:style w:type="character" w:customStyle="1" w:styleId="73">
    <w:name w:val="正文文本 字符"/>
    <w:link w:val="19"/>
    <w:qFormat/>
    <w:uiPriority w:val="0"/>
    <w:rPr>
      <w:rFonts w:ascii="Times New Roman" w:hAnsi="Times New Roman" w:eastAsia="宋体" w:cs="Times New Roman"/>
      <w:szCs w:val="24"/>
    </w:rPr>
  </w:style>
  <w:style w:type="character" w:customStyle="1" w:styleId="74">
    <w:name w:val="正文文本缩进 字符"/>
    <w:link w:val="20"/>
    <w:qFormat/>
    <w:uiPriority w:val="0"/>
    <w:rPr>
      <w:rFonts w:ascii="仿宋_GB2312" w:hAnsi="Arial" w:eastAsia="仿宋_GB2312" w:cs="Times New Roman"/>
      <w:sz w:val="32"/>
      <w:szCs w:val="32"/>
    </w:rPr>
  </w:style>
  <w:style w:type="character" w:customStyle="1" w:styleId="75">
    <w:name w:val="纯文本 字符"/>
    <w:link w:val="27"/>
    <w:qFormat/>
    <w:uiPriority w:val="99"/>
    <w:rPr>
      <w:rFonts w:ascii="宋体" w:hAnsi="Courier New" w:eastAsia="宋体" w:cs="Times New Roman"/>
      <w:szCs w:val="20"/>
    </w:rPr>
  </w:style>
  <w:style w:type="character" w:customStyle="1" w:styleId="76">
    <w:name w:val="日期 字符"/>
    <w:link w:val="29"/>
    <w:qFormat/>
    <w:uiPriority w:val="0"/>
    <w:rPr>
      <w:rFonts w:ascii="Times New Roman" w:hAnsi="Times New Roman" w:eastAsia="宋体" w:cs="Times New Roman"/>
      <w:sz w:val="24"/>
      <w:szCs w:val="20"/>
    </w:rPr>
  </w:style>
  <w:style w:type="character" w:customStyle="1" w:styleId="77">
    <w:name w:val="正文文本缩进 2 字符"/>
    <w:link w:val="30"/>
    <w:qFormat/>
    <w:uiPriority w:val="0"/>
    <w:rPr>
      <w:rFonts w:ascii="楷体_GB2312" w:hAnsi="Times New Roman" w:eastAsia="楷体_GB2312" w:cs="Times New Roman"/>
      <w:sz w:val="24"/>
      <w:szCs w:val="20"/>
    </w:rPr>
  </w:style>
  <w:style w:type="character" w:customStyle="1" w:styleId="78">
    <w:name w:val="批注框文本 字符"/>
    <w:link w:val="31"/>
    <w:qFormat/>
    <w:uiPriority w:val="0"/>
    <w:rPr>
      <w:rFonts w:ascii="Times New Roman" w:hAnsi="Times New Roman" w:eastAsia="宋体" w:cs="Times New Roman"/>
      <w:sz w:val="18"/>
      <w:szCs w:val="18"/>
    </w:rPr>
  </w:style>
  <w:style w:type="character" w:customStyle="1" w:styleId="79">
    <w:name w:val="页脚 字符"/>
    <w:link w:val="32"/>
    <w:qFormat/>
    <w:uiPriority w:val="99"/>
    <w:rPr>
      <w:rFonts w:ascii="Times New Roman" w:hAnsi="Times New Roman" w:eastAsia="宋体" w:cs="Times New Roman"/>
      <w:sz w:val="18"/>
      <w:szCs w:val="18"/>
    </w:rPr>
  </w:style>
  <w:style w:type="character" w:customStyle="1" w:styleId="80">
    <w:name w:val="页眉 字符"/>
    <w:link w:val="33"/>
    <w:qFormat/>
    <w:uiPriority w:val="99"/>
    <w:rPr>
      <w:rFonts w:ascii="Times New Roman" w:hAnsi="Times New Roman" w:eastAsia="宋体" w:cs="Times New Roman"/>
      <w:sz w:val="18"/>
      <w:szCs w:val="18"/>
    </w:rPr>
  </w:style>
  <w:style w:type="character" w:customStyle="1" w:styleId="81">
    <w:name w:val="签名 字符"/>
    <w:link w:val="34"/>
    <w:qFormat/>
    <w:uiPriority w:val="0"/>
    <w:rPr>
      <w:rFonts w:ascii="Tahoma" w:hAnsi="Tahoma" w:cs="Tahoma"/>
      <w:sz w:val="24"/>
      <w:lang w:val="de-DE" w:eastAsia="de-DE"/>
    </w:rPr>
  </w:style>
  <w:style w:type="character" w:customStyle="1" w:styleId="82">
    <w:name w:val="正文文本缩进 3 字符"/>
    <w:link w:val="40"/>
    <w:qFormat/>
    <w:uiPriority w:val="0"/>
    <w:rPr>
      <w:rFonts w:ascii="楷体_GB2312" w:hAnsi="Times New Roman" w:eastAsia="楷体_GB2312" w:cs="Times New Roman"/>
      <w:b/>
      <w:bCs/>
      <w:sz w:val="24"/>
      <w:szCs w:val="20"/>
    </w:rPr>
  </w:style>
  <w:style w:type="character" w:customStyle="1" w:styleId="83">
    <w:name w:val="正文文本 2 字符"/>
    <w:link w:val="44"/>
    <w:qFormat/>
    <w:uiPriority w:val="0"/>
    <w:rPr>
      <w:rFonts w:ascii="Arial" w:hAnsi="Arial" w:eastAsia="宋体" w:cs="Times New Roman"/>
      <w:kern w:val="0"/>
      <w:sz w:val="16"/>
      <w:szCs w:val="20"/>
    </w:rPr>
  </w:style>
  <w:style w:type="character" w:customStyle="1" w:styleId="84">
    <w:name w:val="HTML 预设格式 字符"/>
    <w:link w:val="45"/>
    <w:qFormat/>
    <w:uiPriority w:val="0"/>
    <w:rPr>
      <w:rFonts w:ascii="黑体" w:hAnsi="Courier New" w:eastAsia="黑体" w:cs="Courier New"/>
    </w:rPr>
  </w:style>
  <w:style w:type="character" w:customStyle="1" w:styleId="85">
    <w:name w:val="批注主题 字符"/>
    <w:link w:val="47"/>
    <w:qFormat/>
    <w:uiPriority w:val="0"/>
    <w:rPr>
      <w:rFonts w:ascii="Times New Roman" w:hAnsi="Times New Roman" w:eastAsia="宋体" w:cs="Times New Roman"/>
      <w:b/>
      <w:bCs/>
      <w:szCs w:val="24"/>
    </w:rPr>
  </w:style>
  <w:style w:type="character" w:customStyle="1" w:styleId="86">
    <w:name w:val="正文文本首行缩进 字符"/>
    <w:link w:val="48"/>
    <w:qFormat/>
    <w:uiPriority w:val="0"/>
    <w:rPr>
      <w:rFonts w:ascii="Times New Roman" w:hAnsi="Times New Roman" w:eastAsia="宋体" w:cs="Times New Roman"/>
      <w:szCs w:val="20"/>
    </w:rPr>
  </w:style>
  <w:style w:type="character" w:customStyle="1" w:styleId="87">
    <w:name w:val="正文文本首行缩进 2 字符"/>
    <w:link w:val="49"/>
    <w:qFormat/>
    <w:uiPriority w:val="0"/>
    <w:rPr>
      <w:rFonts w:ascii="仿宋_GB2312" w:hAnsi="Arial" w:eastAsia="仿宋_GB2312" w:cs="Times New Roman"/>
      <w:color w:val="000000"/>
      <w:szCs w:val="32"/>
    </w:rPr>
  </w:style>
  <w:style w:type="character" w:customStyle="1" w:styleId="88">
    <w:name w:val="reg"/>
    <w:qFormat/>
    <w:uiPriority w:val="0"/>
  </w:style>
  <w:style w:type="character" w:customStyle="1" w:styleId="89">
    <w:name w:val="纯文本 Char1"/>
    <w:qFormat/>
    <w:uiPriority w:val="0"/>
    <w:rPr>
      <w:rFonts w:ascii="宋体" w:hAnsi="Courier New"/>
      <w:kern w:val="2"/>
      <w:sz w:val="21"/>
    </w:rPr>
  </w:style>
  <w:style w:type="character" w:customStyle="1" w:styleId="90">
    <w:name w:val="tpc_content1"/>
    <w:qFormat/>
    <w:uiPriority w:val="0"/>
    <w:rPr>
      <w:sz w:val="18"/>
      <w:szCs w:val="18"/>
    </w:rPr>
  </w:style>
  <w:style w:type="character" w:customStyle="1" w:styleId="91">
    <w:name w:val="unnamed21"/>
    <w:qFormat/>
    <w:uiPriority w:val="0"/>
    <w:rPr>
      <w:rFonts w:hint="eastAsia" w:ascii="宋体" w:hAnsi="宋体" w:eastAsia="宋体"/>
      <w:sz w:val="24"/>
      <w:szCs w:val="24"/>
    </w:rPr>
  </w:style>
  <w:style w:type="character" w:customStyle="1" w:styleId="92">
    <w:name w:val="unnamed1"/>
    <w:qFormat/>
    <w:uiPriority w:val="0"/>
  </w:style>
  <w:style w:type="character" w:customStyle="1" w:styleId="93">
    <w:name w:val="样式1 Char Char"/>
    <w:link w:val="94"/>
    <w:qFormat/>
    <w:uiPriority w:val="0"/>
    <w:rPr>
      <w:rFonts w:eastAsia="仿宋_GB2312"/>
      <w:spacing w:val="-6"/>
      <w:sz w:val="32"/>
      <w:szCs w:val="24"/>
    </w:rPr>
  </w:style>
  <w:style w:type="paragraph" w:customStyle="1" w:styleId="94">
    <w:name w:val="样式1"/>
    <w:basedOn w:val="1"/>
    <w:link w:val="93"/>
    <w:qFormat/>
    <w:uiPriority w:val="0"/>
    <w:pPr>
      <w:spacing w:line="340" w:lineRule="auto"/>
    </w:pPr>
    <w:rPr>
      <w:rFonts w:ascii="Calibri" w:hAnsi="Calibri" w:eastAsia="仿宋_GB2312"/>
      <w:spacing w:val="-6"/>
      <w:kern w:val="0"/>
      <w:sz w:val="32"/>
    </w:rPr>
  </w:style>
  <w:style w:type="character" w:customStyle="1" w:styleId="95">
    <w:name w:val="页脚 Char1"/>
    <w:semiHidden/>
    <w:qFormat/>
    <w:uiPriority w:val="99"/>
    <w:rPr>
      <w:sz w:val="18"/>
      <w:szCs w:val="18"/>
    </w:rPr>
  </w:style>
  <w:style w:type="character" w:customStyle="1" w:styleId="96">
    <w:name w:val="Table Text Char"/>
    <w:link w:val="97"/>
    <w:qFormat/>
    <w:uiPriority w:val="0"/>
    <w:rPr>
      <w:rFonts w:ascii="Arial" w:hAnsi="Arial" w:eastAsia="宋体" w:cs="Times New Roman"/>
      <w:sz w:val="18"/>
      <w:szCs w:val="24"/>
    </w:rPr>
  </w:style>
  <w:style w:type="paragraph" w:customStyle="1" w:styleId="97">
    <w:name w:val="Table Text"/>
    <w:basedOn w:val="1"/>
    <w:link w:val="96"/>
    <w:qFormat/>
    <w:uiPriority w:val="0"/>
    <w:pPr>
      <w:widowControl/>
      <w:tabs>
        <w:tab w:val="decimal" w:pos="0"/>
      </w:tabs>
      <w:autoSpaceDE w:val="0"/>
      <w:autoSpaceDN w:val="0"/>
      <w:adjustRightInd w:val="0"/>
      <w:spacing w:before="80" w:after="80"/>
    </w:pPr>
    <w:rPr>
      <w:rFonts w:ascii="Arial" w:hAnsi="Arial"/>
      <w:kern w:val="0"/>
      <w:sz w:val="18"/>
    </w:rPr>
  </w:style>
  <w:style w:type="character" w:customStyle="1" w:styleId="98">
    <w:name w:val="正文（绿盟科技） Char"/>
    <w:link w:val="99"/>
    <w:qFormat/>
    <w:locked/>
    <w:uiPriority w:val="0"/>
    <w:rPr>
      <w:rFonts w:ascii="Arial" w:hAnsi="Arial"/>
      <w:lang w:val="en-US" w:eastAsia="zh-CN" w:bidi="ar-SA"/>
    </w:rPr>
  </w:style>
  <w:style w:type="paragraph" w:customStyle="1" w:styleId="99">
    <w:name w:val="正文（绿盟科技）"/>
    <w:link w:val="98"/>
    <w:qFormat/>
    <w:uiPriority w:val="0"/>
    <w:pPr>
      <w:spacing w:line="300" w:lineRule="auto"/>
    </w:pPr>
    <w:rPr>
      <w:rFonts w:ascii="Arial" w:hAnsi="Arial" w:eastAsia="宋体" w:cs="Times New Roman"/>
      <w:lang w:val="en-US" w:eastAsia="zh-CN" w:bidi="ar-SA"/>
    </w:rPr>
  </w:style>
  <w:style w:type="character" w:customStyle="1" w:styleId="100">
    <w:name w:val="页眉 Char1"/>
    <w:semiHidden/>
    <w:qFormat/>
    <w:uiPriority w:val="99"/>
    <w:rPr>
      <w:sz w:val="18"/>
      <w:szCs w:val="18"/>
    </w:rPr>
  </w:style>
  <w:style w:type="character" w:customStyle="1" w:styleId="101">
    <w:name w:val="Header Char"/>
    <w:qFormat/>
    <w:locked/>
    <w:uiPriority w:val="0"/>
    <w:rPr>
      <w:rFonts w:cs="Times New Roman"/>
      <w:kern w:val="2"/>
      <w:sz w:val="18"/>
      <w:szCs w:val="18"/>
    </w:rPr>
  </w:style>
  <w:style w:type="character" w:customStyle="1" w:styleId="102">
    <w:name w:val="正文_标准 Char Char"/>
    <w:link w:val="103"/>
    <w:qFormat/>
    <w:uiPriority w:val="0"/>
    <w:rPr>
      <w:rFonts w:ascii="宋体" w:hAnsi="宋体"/>
      <w:sz w:val="24"/>
    </w:rPr>
  </w:style>
  <w:style w:type="paragraph" w:customStyle="1" w:styleId="103">
    <w:name w:val="正文_标准"/>
    <w:basedOn w:val="1"/>
    <w:link w:val="102"/>
    <w:qFormat/>
    <w:uiPriority w:val="0"/>
    <w:pPr>
      <w:spacing w:line="360" w:lineRule="auto"/>
      <w:ind w:firstLine="480" w:firstLineChars="200"/>
    </w:pPr>
    <w:rPr>
      <w:rFonts w:ascii="宋体" w:hAnsi="宋体"/>
      <w:kern w:val="0"/>
      <w:sz w:val="24"/>
      <w:szCs w:val="20"/>
    </w:rPr>
  </w:style>
  <w:style w:type="character" w:customStyle="1" w:styleId="104">
    <w:name w:val="ca-1"/>
    <w:qFormat/>
    <w:uiPriority w:val="0"/>
  </w:style>
  <w:style w:type="character" w:customStyle="1" w:styleId="105">
    <w:name w:val="bt1"/>
    <w:qFormat/>
    <w:uiPriority w:val="0"/>
    <w:rPr>
      <w:color w:val="000000"/>
    </w:rPr>
  </w:style>
  <w:style w:type="character" w:customStyle="1" w:styleId="106">
    <w:name w:val="文字 Char Char"/>
    <w:link w:val="107"/>
    <w:qFormat/>
    <w:uiPriority w:val="0"/>
    <w:rPr>
      <w:rFonts w:ascii="宋体" w:hAnsi="宋体"/>
      <w:sz w:val="28"/>
    </w:rPr>
  </w:style>
  <w:style w:type="paragraph" w:customStyle="1" w:styleId="107">
    <w:name w:val="文字"/>
    <w:basedOn w:val="1"/>
    <w:link w:val="106"/>
    <w:qFormat/>
    <w:uiPriority w:val="0"/>
    <w:pPr>
      <w:tabs>
        <w:tab w:val="left" w:pos="8520"/>
      </w:tabs>
      <w:spacing w:line="312" w:lineRule="auto"/>
      <w:ind w:right="-210" w:firstLine="556"/>
    </w:pPr>
    <w:rPr>
      <w:rFonts w:ascii="宋体" w:hAnsi="宋体"/>
      <w:kern w:val="0"/>
      <w:sz w:val="28"/>
      <w:szCs w:val="20"/>
    </w:rPr>
  </w:style>
  <w:style w:type="character" w:customStyle="1" w:styleId="108">
    <w:name w:val="项目编号（2） Char Char"/>
    <w:link w:val="109"/>
    <w:qFormat/>
    <w:uiPriority w:val="0"/>
    <w:rPr>
      <w:rFonts w:cs="宋体"/>
      <w:kern w:val="21"/>
      <w:sz w:val="24"/>
    </w:rPr>
  </w:style>
  <w:style w:type="paragraph" w:customStyle="1" w:styleId="109">
    <w:name w:val="项目编号（2）"/>
    <w:basedOn w:val="1"/>
    <w:link w:val="108"/>
    <w:qFormat/>
    <w:uiPriority w:val="0"/>
    <w:pPr>
      <w:tabs>
        <w:tab w:val="left" w:pos="960"/>
      </w:tabs>
      <w:spacing w:beforeLines="50" w:afterLines="50" w:line="300" w:lineRule="auto"/>
      <w:ind w:left="960" w:hanging="420"/>
    </w:pPr>
    <w:rPr>
      <w:rFonts w:ascii="Calibri" w:hAnsi="Calibri"/>
      <w:kern w:val="21"/>
      <w:sz w:val="24"/>
      <w:szCs w:val="20"/>
    </w:rPr>
  </w:style>
  <w:style w:type="character" w:customStyle="1" w:styleId="110">
    <w:name w:val="Footer Char"/>
    <w:qFormat/>
    <w:locked/>
    <w:uiPriority w:val="0"/>
    <w:rPr>
      <w:rFonts w:cs="Times New Roman"/>
      <w:kern w:val="2"/>
      <w:sz w:val="18"/>
      <w:szCs w:val="18"/>
    </w:rPr>
  </w:style>
  <w:style w:type="character" w:customStyle="1" w:styleId="111">
    <w:name w:val="标准文本 Char"/>
    <w:link w:val="112"/>
    <w:qFormat/>
    <w:locked/>
    <w:uiPriority w:val="0"/>
    <w:rPr>
      <w:rFonts w:ascii="宋体" w:hAnsi="宋体" w:eastAsia="宋体"/>
      <w:szCs w:val="21"/>
      <w:lang w:val="en-US" w:eastAsia="zh-CN" w:bidi="ar-SA"/>
    </w:rPr>
  </w:style>
  <w:style w:type="paragraph" w:customStyle="1" w:styleId="112">
    <w:name w:val="标准文本"/>
    <w:basedOn w:val="1"/>
    <w:link w:val="111"/>
    <w:qFormat/>
    <w:uiPriority w:val="0"/>
    <w:pPr>
      <w:spacing w:line="300" w:lineRule="auto"/>
      <w:ind w:firstLine="420" w:firstLineChars="200"/>
    </w:pPr>
    <w:rPr>
      <w:rFonts w:ascii="宋体" w:hAnsi="宋体"/>
      <w:kern w:val="0"/>
      <w:sz w:val="20"/>
      <w:szCs w:val="21"/>
    </w:rPr>
  </w:style>
  <w:style w:type="character" w:customStyle="1" w:styleId="113">
    <w:name w:val="正文文本 Char1"/>
    <w:qFormat/>
    <w:uiPriority w:val="0"/>
    <w:rPr>
      <w:rFonts w:ascii="宋体" w:hAnsi="宋体"/>
      <w:sz w:val="24"/>
      <w:szCs w:val="24"/>
    </w:rPr>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签名 Char1"/>
    <w:qFormat/>
    <w:uiPriority w:val="0"/>
    <w:rPr>
      <w:rFonts w:ascii="Times New Roman" w:hAnsi="Times New Roman" w:eastAsia="宋体" w:cs="Times New Roman"/>
      <w:szCs w:val="24"/>
    </w:rPr>
  </w:style>
  <w:style w:type="character" w:customStyle="1" w:styleId="116">
    <w:name w:val="正文符号1 Char"/>
    <w:link w:val="117"/>
    <w:qFormat/>
    <w:uiPriority w:val="0"/>
    <w:rPr>
      <w:rFonts w:ascii="Times New Roman" w:hAnsi="Times New Roman" w:eastAsia="楷体_GB2312"/>
      <w:sz w:val="28"/>
      <w:szCs w:val="24"/>
    </w:rPr>
  </w:style>
  <w:style w:type="paragraph" w:customStyle="1" w:styleId="117">
    <w:name w:val="正文符号1"/>
    <w:basedOn w:val="118"/>
    <w:link w:val="116"/>
    <w:qFormat/>
    <w:uiPriority w:val="0"/>
    <w:pPr>
      <w:tabs>
        <w:tab w:val="left" w:pos="987"/>
      </w:tabs>
      <w:ind w:left="987" w:firstLine="0" w:firstLineChars="0"/>
    </w:pPr>
  </w:style>
  <w:style w:type="paragraph" w:customStyle="1" w:styleId="118">
    <w:name w:val="正文首行缩进2字"/>
    <w:basedOn w:val="1"/>
    <w:link w:val="119"/>
    <w:qFormat/>
    <w:uiPriority w:val="0"/>
    <w:pPr>
      <w:ind w:firstLine="560" w:firstLineChars="200"/>
    </w:pPr>
    <w:rPr>
      <w:rFonts w:eastAsia="楷体_GB2312"/>
      <w:kern w:val="0"/>
      <w:sz w:val="28"/>
    </w:rPr>
  </w:style>
  <w:style w:type="character" w:customStyle="1" w:styleId="119">
    <w:name w:val="正文首行缩进2字 Char"/>
    <w:link w:val="118"/>
    <w:qFormat/>
    <w:uiPriority w:val="0"/>
    <w:rPr>
      <w:rFonts w:ascii="Times New Roman" w:hAnsi="Times New Roman" w:eastAsia="楷体_GB2312" w:cs="Times New Roman"/>
      <w:kern w:val="0"/>
      <w:sz w:val="28"/>
      <w:szCs w:val="24"/>
    </w:rPr>
  </w:style>
  <w:style w:type="character" w:customStyle="1" w:styleId="120">
    <w:name w:val="unnamed31"/>
    <w:qFormat/>
    <w:uiPriority w:val="0"/>
    <w:rPr>
      <w:rFonts w:hint="eastAsia" w:ascii="幼圆" w:eastAsia="幼圆"/>
      <w:sz w:val="21"/>
      <w:szCs w:val="21"/>
    </w:rPr>
  </w:style>
  <w:style w:type="character" w:customStyle="1" w:styleId="121">
    <w:name w:val="正文new Char Char"/>
    <w:link w:val="122"/>
    <w:qFormat/>
    <w:uiPriority w:val="0"/>
    <w:rPr>
      <w:rFonts w:cs="宋体"/>
      <w:kern w:val="21"/>
      <w:sz w:val="24"/>
    </w:rPr>
  </w:style>
  <w:style w:type="paragraph" w:customStyle="1" w:styleId="122">
    <w:name w:val="正文new"/>
    <w:basedOn w:val="1"/>
    <w:link w:val="121"/>
    <w:qFormat/>
    <w:uiPriority w:val="0"/>
    <w:pPr>
      <w:spacing w:beforeLines="50" w:afterLines="50" w:line="300" w:lineRule="auto"/>
      <w:ind w:firstLine="200" w:firstLineChars="200"/>
    </w:pPr>
    <w:rPr>
      <w:rFonts w:ascii="Calibri" w:hAnsi="Calibri"/>
      <w:kern w:val="21"/>
      <w:sz w:val="24"/>
      <w:szCs w:val="20"/>
    </w:rPr>
  </w:style>
  <w:style w:type="character" w:customStyle="1" w:styleId="123">
    <w:name w:val="标书正文格式 Char Char"/>
    <w:qFormat/>
    <w:uiPriority w:val="0"/>
    <w:rPr>
      <w:rFonts w:eastAsia="楷体_GB2312"/>
      <w:sz w:val="24"/>
      <w:szCs w:val="24"/>
      <w:lang w:bidi="ar-SA"/>
    </w:rPr>
  </w:style>
  <w:style w:type="character" w:customStyle="1" w:styleId="124">
    <w:name w:val="样式 正文缩进 + 首行缩进:  2 字符 Char"/>
    <w:link w:val="125"/>
    <w:qFormat/>
    <w:uiPriority w:val="0"/>
    <w:rPr>
      <w:sz w:val="24"/>
    </w:rPr>
  </w:style>
  <w:style w:type="paragraph" w:customStyle="1" w:styleId="125">
    <w:name w:val="样式 正文缩进 + 首行缩进:  2 字符"/>
    <w:basedOn w:val="5"/>
    <w:link w:val="124"/>
    <w:qFormat/>
    <w:uiPriority w:val="0"/>
    <w:pPr>
      <w:spacing w:line="360" w:lineRule="auto"/>
      <w:ind w:firstLine="200"/>
    </w:pPr>
  </w:style>
  <w:style w:type="character" w:customStyle="1" w:styleId="126">
    <w:name w:val="文档结构图 Char1"/>
    <w:semiHidden/>
    <w:qFormat/>
    <w:uiPriority w:val="99"/>
    <w:rPr>
      <w:rFonts w:ascii="宋体"/>
      <w:sz w:val="18"/>
      <w:szCs w:val="18"/>
    </w:rPr>
  </w:style>
  <w:style w:type="character" w:customStyle="1" w:styleId="127">
    <w:name w:val="正文符号1 Char Char"/>
    <w:qFormat/>
    <w:uiPriority w:val="0"/>
    <w:rPr>
      <w:rFonts w:eastAsia="楷体_GB2312"/>
      <w:sz w:val="28"/>
      <w:szCs w:val="24"/>
      <w:lang w:val="en-US" w:eastAsia="zh-CN" w:bidi="ar-SA"/>
    </w:rPr>
  </w:style>
  <w:style w:type="character" w:customStyle="1" w:styleId="128">
    <w:name w:val="st1"/>
    <w:qFormat/>
    <w:uiPriority w:val="0"/>
  </w:style>
  <w:style w:type="character" w:customStyle="1" w:styleId="129">
    <w:name w:val="标书正文 Char Char"/>
    <w:link w:val="130"/>
    <w:qFormat/>
    <w:uiPriority w:val="0"/>
    <w:rPr>
      <w:spacing w:val="1"/>
      <w:sz w:val="24"/>
      <w:szCs w:val="24"/>
    </w:rPr>
  </w:style>
  <w:style w:type="paragraph" w:customStyle="1" w:styleId="130">
    <w:name w:val="标书正文"/>
    <w:basedOn w:val="1"/>
    <w:link w:val="129"/>
    <w:qFormat/>
    <w:uiPriority w:val="0"/>
    <w:pPr>
      <w:spacing w:line="360" w:lineRule="auto"/>
      <w:ind w:firstLine="200" w:firstLineChars="200"/>
    </w:pPr>
    <w:rPr>
      <w:rFonts w:ascii="Calibri" w:hAnsi="Calibri"/>
      <w:spacing w:val="1"/>
      <w:kern w:val="0"/>
      <w:sz w:val="24"/>
    </w:rPr>
  </w:style>
  <w:style w:type="character" w:customStyle="1" w:styleId="131">
    <w:name w:val="fonta1"/>
    <w:qFormat/>
    <w:uiPriority w:val="0"/>
    <w:rPr>
      <w:rFonts w:hint="default"/>
      <w:sz w:val="30"/>
    </w:rPr>
  </w:style>
  <w:style w:type="character" w:customStyle="1" w:styleId="132">
    <w:name w:val="正文首行缩进2字 Char Char"/>
    <w:qFormat/>
    <w:uiPriority w:val="0"/>
    <w:rPr>
      <w:rFonts w:eastAsia="楷体_GB2312"/>
      <w:sz w:val="28"/>
      <w:szCs w:val="24"/>
      <w:lang w:val="en-US" w:eastAsia="zh-CN" w:bidi="ar-SA"/>
    </w:rPr>
  </w:style>
  <w:style w:type="character" w:customStyle="1" w:styleId="133">
    <w:name w:val="Char Char Char1"/>
    <w:qFormat/>
    <w:uiPriority w:val="0"/>
    <w:rPr>
      <w:kern w:val="2"/>
      <w:sz w:val="18"/>
      <w:szCs w:val="18"/>
    </w:rPr>
  </w:style>
  <w:style w:type="character" w:customStyle="1" w:styleId="134">
    <w:name w:val="txt1"/>
    <w:qFormat/>
    <w:uiPriority w:val="0"/>
    <w:rPr>
      <w:color w:val="000099"/>
      <w:sz w:val="20"/>
      <w:szCs w:val="20"/>
      <w:u w:val="none"/>
    </w:rPr>
  </w:style>
  <w:style w:type="character" w:customStyle="1" w:styleId="135">
    <w:name w:val="style3"/>
    <w:qFormat/>
    <w:uiPriority w:val="0"/>
  </w:style>
  <w:style w:type="character" w:customStyle="1" w:styleId="136">
    <w:name w:val="small"/>
    <w:qFormat/>
    <w:uiPriority w:val="0"/>
  </w:style>
  <w:style w:type="character" w:customStyle="1" w:styleId="137">
    <w:name w:val="无间隔 字符"/>
    <w:link w:val="138"/>
    <w:qFormat/>
    <w:uiPriority w:val="1"/>
    <w:rPr>
      <w:sz w:val="22"/>
      <w:lang w:val="en-US" w:eastAsia="zh-CN" w:bidi="ar-SA"/>
    </w:rPr>
  </w:style>
  <w:style w:type="paragraph" w:styleId="138">
    <w:name w:val="No Spacing"/>
    <w:link w:val="137"/>
    <w:qFormat/>
    <w:uiPriority w:val="1"/>
    <w:rPr>
      <w:rFonts w:ascii="Times New Roman" w:hAnsi="Times New Roman" w:eastAsia="宋体" w:cs="Times New Roman"/>
      <w:sz w:val="22"/>
      <w:lang w:val="en-US" w:eastAsia="zh-CN" w:bidi="ar-SA"/>
    </w:rPr>
  </w:style>
  <w:style w:type="character" w:customStyle="1" w:styleId="139">
    <w:name w:val="unnamed11"/>
    <w:qFormat/>
    <w:uiPriority w:val="0"/>
  </w:style>
  <w:style w:type="character" w:customStyle="1" w:styleId="140">
    <w:name w:val="标书正文格式 Char"/>
    <w:link w:val="141"/>
    <w:qFormat/>
    <w:uiPriority w:val="0"/>
    <w:rPr>
      <w:rFonts w:ascii="Times New Roman" w:hAnsi="Times New Roman" w:eastAsia="楷体_GB2312"/>
      <w:sz w:val="24"/>
      <w:szCs w:val="24"/>
      <w:lang w:val="en-US" w:eastAsia="zh-CN" w:bidi="ar-SA"/>
    </w:rPr>
  </w:style>
  <w:style w:type="paragraph" w:customStyle="1" w:styleId="141">
    <w:name w:val="标书正文格式"/>
    <w:link w:val="140"/>
    <w:qFormat/>
    <w:uiPriority w:val="0"/>
    <w:pPr>
      <w:spacing w:line="360" w:lineRule="auto"/>
      <w:ind w:firstLine="200" w:firstLineChars="200"/>
    </w:pPr>
    <w:rPr>
      <w:rFonts w:ascii="Times New Roman" w:hAnsi="Times New Roman" w:eastAsia="楷体_GB2312" w:cs="Times New Roman"/>
      <w:sz w:val="24"/>
      <w:szCs w:val="24"/>
      <w:lang w:val="en-US" w:eastAsia="zh-CN" w:bidi="ar-SA"/>
    </w:rPr>
  </w:style>
  <w:style w:type="character" w:customStyle="1" w:styleId="142">
    <w:name w:val="prodname1"/>
    <w:qFormat/>
    <w:uiPriority w:val="0"/>
    <w:rPr>
      <w:b/>
      <w:bCs/>
      <w:color w:val="347CA9"/>
      <w:sz w:val="17"/>
      <w:szCs w:val="17"/>
    </w:rPr>
  </w:style>
  <w:style w:type="character" w:customStyle="1" w:styleId="143">
    <w:name w:val="font61"/>
    <w:qFormat/>
    <w:uiPriority w:val="0"/>
    <w:rPr>
      <w:rFonts w:ascii="仿宋" w:hAnsi="仿宋" w:eastAsia="仿宋" w:cs="仿宋"/>
      <w:b/>
      <w:bCs/>
      <w:color w:val="000000"/>
      <w:sz w:val="21"/>
      <w:szCs w:val="21"/>
      <w:u w:val="none"/>
    </w:rPr>
  </w:style>
  <w:style w:type="paragraph" w:customStyle="1" w:styleId="144">
    <w:name w:val="Char Char Char Char Char Char"/>
    <w:basedOn w:val="1"/>
    <w:qFormat/>
    <w:uiPriority w:val="0"/>
    <w:rPr>
      <w:rFonts w:ascii="Tahoma" w:hAnsi="Tahoma"/>
      <w:sz w:val="24"/>
      <w:szCs w:val="20"/>
    </w:rPr>
  </w:style>
  <w:style w:type="paragraph" w:customStyle="1" w:styleId="145">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14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kern w:val="0"/>
      <w:sz w:val="20"/>
      <w:szCs w:val="20"/>
    </w:rPr>
  </w:style>
  <w:style w:type="paragraph" w:customStyle="1" w:styleId="147">
    <w:name w:val="font6"/>
    <w:basedOn w:val="1"/>
    <w:qFormat/>
    <w:uiPriority w:val="0"/>
    <w:pPr>
      <w:widowControl/>
      <w:spacing w:before="100" w:beforeAutospacing="1" w:after="100" w:afterAutospacing="1"/>
      <w:jc w:val="left"/>
    </w:pPr>
    <w:rPr>
      <w:kern w:val="0"/>
      <w:sz w:val="16"/>
      <w:szCs w:val="16"/>
    </w:rPr>
  </w:style>
  <w:style w:type="paragraph" w:customStyle="1" w:styleId="148">
    <w:name w:val="xl1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49">
    <w:name w:val="表格正文"/>
    <w:basedOn w:val="1"/>
    <w:qFormat/>
    <w:uiPriority w:val="0"/>
    <w:pPr>
      <w:spacing w:line="360" w:lineRule="atLeast"/>
      <w:textAlignment w:val="baseline"/>
    </w:pPr>
  </w:style>
  <w:style w:type="paragraph" w:customStyle="1" w:styleId="150">
    <w:name w:val="Char Char5 Char Char"/>
    <w:basedOn w:val="1"/>
    <w:qFormat/>
    <w:uiPriority w:val="0"/>
    <w:rPr>
      <w:sz w:val="30"/>
    </w:rPr>
  </w:style>
  <w:style w:type="paragraph" w:customStyle="1" w:styleId="151">
    <w:name w:val="xl3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2">
    <w:name w:val="xl43"/>
    <w:basedOn w:val="1"/>
    <w:qFormat/>
    <w:uiPriority w:val="0"/>
    <w:pPr>
      <w:widowControl/>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53">
    <w:name w:val="样式 段落缩进2 小四 + 段前: 15.6 磅"/>
    <w:basedOn w:val="1"/>
    <w:qFormat/>
    <w:uiPriority w:val="0"/>
    <w:pPr>
      <w:spacing w:before="312" w:line="360" w:lineRule="auto"/>
      <w:ind w:firstLine="480" w:firstLineChars="200"/>
    </w:pPr>
    <w:rPr>
      <w:rFonts w:ascii="宋体" w:hAnsi="宋体"/>
      <w:sz w:val="24"/>
      <w:szCs w:val="20"/>
    </w:rPr>
  </w:style>
  <w:style w:type="paragraph" w:customStyle="1" w:styleId="1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6">
    <w:name w:val="xl132"/>
    <w:basedOn w:val="1"/>
    <w:qFormat/>
    <w:uiPriority w:val="0"/>
    <w:pPr>
      <w:widowControl/>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57">
    <w:name w:val="正文2"/>
    <w:basedOn w:val="1"/>
    <w:qFormat/>
    <w:uiPriority w:val="0"/>
    <w:pPr>
      <w:widowControl/>
      <w:spacing w:line="360" w:lineRule="auto"/>
    </w:pPr>
    <w:rPr>
      <w:rFonts w:hint="eastAsia" w:ascii="宋体"/>
      <w:kern w:val="16"/>
      <w:sz w:val="24"/>
      <w:szCs w:val="20"/>
    </w:rPr>
  </w:style>
  <w:style w:type="paragraph" w:customStyle="1" w:styleId="15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59">
    <w:name w:val="Char Char 字元 字元 字元 Char Char Char Char"/>
    <w:basedOn w:val="1"/>
    <w:qFormat/>
    <w:uiPriority w:val="0"/>
    <w:pPr>
      <w:adjustRightInd w:val="0"/>
      <w:spacing w:line="360" w:lineRule="auto"/>
    </w:pPr>
    <w:rPr>
      <w:kern w:val="0"/>
      <w:sz w:val="24"/>
    </w:rPr>
  </w:style>
  <w:style w:type="paragraph" w:customStyle="1" w:styleId="160">
    <w:name w:val="样式 标题 1H1h11st levelSection Headl11H11H12H13H14H15H1..."/>
    <w:basedOn w:val="2"/>
    <w:qFormat/>
    <w:uiPriority w:val="0"/>
    <w:pPr>
      <w:keepLines/>
      <w:pageBreakBefore w:val="0"/>
      <w:adjustRightInd/>
      <w:spacing w:beforeLines="100" w:afterLines="100" w:line="360" w:lineRule="auto"/>
      <w:ind w:left="450" w:hanging="450"/>
      <w:jc w:val="left"/>
    </w:pPr>
    <w:rPr>
      <w:rFonts w:ascii="Calibri" w:hAnsi="Calibri" w:eastAsia="宋体" w:cs="宋体"/>
      <w:bCs/>
      <w:kern w:val="44"/>
      <w:sz w:val="28"/>
      <w:szCs w:val="28"/>
    </w:rPr>
  </w:style>
  <w:style w:type="paragraph" w:customStyle="1" w:styleId="161">
    <w:name w:val="_Style 160"/>
    <w:basedOn w:val="2"/>
    <w:next w:val="1"/>
    <w:qFormat/>
    <w:uiPriority w:val="39"/>
    <w:pPr>
      <w:keepLines/>
      <w:pageBreakBefore w:val="0"/>
      <w:widowControl/>
      <w:adjustRightInd/>
      <w:spacing w:before="480" w:line="276" w:lineRule="auto"/>
      <w:ind w:left="0" w:firstLine="0"/>
      <w:jc w:val="left"/>
      <w:outlineLvl w:val="9"/>
    </w:pPr>
    <w:rPr>
      <w:rFonts w:ascii="Cambria" w:hAnsi="Cambria" w:eastAsia="宋体"/>
      <w:bCs/>
      <w:color w:val="365F91"/>
      <w:sz w:val="28"/>
      <w:szCs w:val="28"/>
    </w:rPr>
  </w:style>
  <w:style w:type="paragraph" w:customStyle="1" w:styleId="16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3">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64">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66">
    <w:name w:val="Char Char1 Char Char Char Char1 Char Char Char"/>
    <w:basedOn w:val="1"/>
    <w:qFormat/>
    <w:uiPriority w:val="0"/>
    <w:rPr>
      <w:szCs w:val="20"/>
    </w:rPr>
  </w:style>
  <w:style w:type="paragraph" w:customStyle="1" w:styleId="167">
    <w:name w:val="正文缩进 Char Char"/>
    <w:basedOn w:val="1"/>
    <w:qFormat/>
    <w:uiPriority w:val="0"/>
    <w:pPr>
      <w:spacing w:before="50"/>
      <w:ind w:left="200" w:firstLine="420" w:firstLineChars="200"/>
    </w:pPr>
    <w:rPr>
      <w:sz w:val="24"/>
      <w:szCs w:val="20"/>
    </w:rPr>
  </w:style>
  <w:style w:type="paragraph" w:customStyle="1" w:styleId="168">
    <w:name w:val="A2.宋体小四→编号一级"/>
    <w:basedOn w:val="1"/>
    <w:qFormat/>
    <w:uiPriority w:val="0"/>
    <w:pPr>
      <w:spacing w:before="60" w:after="60" w:line="360" w:lineRule="auto"/>
    </w:pPr>
    <w:rPr>
      <w:kern w:val="24"/>
      <w:sz w:val="24"/>
    </w:rPr>
  </w:style>
  <w:style w:type="paragraph" w:customStyle="1" w:styleId="169">
    <w:name w:val="xl71"/>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70">
    <w:name w:val="正文 居中"/>
    <w:basedOn w:val="1"/>
    <w:qFormat/>
    <w:uiPriority w:val="0"/>
    <w:pPr>
      <w:spacing w:line="360" w:lineRule="auto"/>
      <w:jc w:val="center"/>
    </w:pPr>
    <w:rPr>
      <w:sz w:val="24"/>
      <w:szCs w:val="20"/>
    </w:rPr>
  </w:style>
  <w:style w:type="paragraph" w:customStyle="1" w:styleId="171">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172">
    <w:name w:val="xl80"/>
    <w:basedOn w:val="1"/>
    <w:qFormat/>
    <w:uiPriority w:val="0"/>
    <w:pPr>
      <w:widowControl/>
      <w:pBdr>
        <w:top w:val="single" w:color="000000" w:sz="4" w:space="0"/>
        <w:left w:val="single" w:color="000000" w:sz="8"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73">
    <w:name w:val="列表段落1"/>
    <w:basedOn w:val="1"/>
    <w:qFormat/>
    <w:uiPriority w:val="0"/>
    <w:pPr>
      <w:ind w:firstLine="420" w:firstLineChars="200"/>
    </w:pPr>
  </w:style>
  <w:style w:type="paragraph" w:customStyle="1" w:styleId="1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177">
    <w:name w:val="xl136"/>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6"/>
      <w:szCs w:val="16"/>
    </w:rPr>
  </w:style>
  <w:style w:type="paragraph" w:customStyle="1" w:styleId="180">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81">
    <w:name w:val="xl69"/>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82">
    <w:name w:val="dbchf15cgrid sbasedon0 s"/>
    <w:qFormat/>
    <w:uiPriority w:val="0"/>
    <w:pPr>
      <w:widowControl w:val="0"/>
      <w:adjustRightInd w:val="0"/>
      <w:jc w:val="both"/>
      <w:textAlignment w:val="baseline"/>
    </w:pPr>
    <w:rPr>
      <w:rFonts w:ascii="宋体" w:hAnsi="Times New Roman" w:eastAsia="宋体" w:cs="Times New Roman"/>
      <w:spacing w:val="5"/>
      <w:sz w:val="21"/>
      <w:lang w:val="en-US" w:eastAsia="zh-CN" w:bidi="ar-SA"/>
    </w:rPr>
  </w:style>
  <w:style w:type="paragraph" w:customStyle="1" w:styleId="183">
    <w:name w:val="默认段落字体 Para Char Char Char Char"/>
    <w:basedOn w:val="1"/>
    <w:qFormat/>
    <w:uiPriority w:val="0"/>
  </w:style>
  <w:style w:type="paragraph" w:customStyle="1" w:styleId="184">
    <w:name w:val="xl111"/>
    <w:basedOn w:val="1"/>
    <w:qFormat/>
    <w:uiPriority w:val="0"/>
    <w:pPr>
      <w:widowControl/>
      <w:spacing w:before="100" w:beforeAutospacing="1" w:after="100" w:afterAutospacing="1"/>
      <w:jc w:val="left"/>
    </w:pPr>
    <w:rPr>
      <w:rFonts w:ascii="华文中宋" w:hAnsi="华文中宋" w:eastAsia="华文中宋" w:cs="宋体"/>
      <w:color w:val="000000"/>
      <w:kern w:val="0"/>
      <w:sz w:val="24"/>
    </w:rPr>
  </w:style>
  <w:style w:type="paragraph" w:customStyle="1" w:styleId="185">
    <w:name w:val="xl9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86">
    <w:name w:val="样式 (西文) 仿宋_GB2312 (中文) 仿宋_GB2312 (符号) 宋体 小四 行距: 1.5 倍行距 首行缩..."/>
    <w:basedOn w:val="1"/>
    <w:qFormat/>
    <w:uiPriority w:val="0"/>
    <w:pPr>
      <w:spacing w:line="440" w:lineRule="exact"/>
      <w:ind w:firstLine="540" w:firstLineChars="225"/>
    </w:pPr>
    <w:rPr>
      <w:rFonts w:ascii="仿宋_GB2312" w:hAnsi="华文仿宋" w:eastAsia="仿宋_GB2312" w:cs="宋体"/>
      <w:color w:val="000000"/>
      <w:kern w:val="0"/>
      <w:sz w:val="24"/>
    </w:rPr>
  </w:style>
  <w:style w:type="paragraph" w:customStyle="1" w:styleId="187">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8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189">
    <w:name w:val="列出段落2"/>
    <w:basedOn w:val="1"/>
    <w:qFormat/>
    <w:uiPriority w:val="34"/>
    <w:pPr>
      <w:spacing w:line="360" w:lineRule="auto"/>
      <w:ind w:firstLine="420" w:firstLineChars="200"/>
      <w:jc w:val="left"/>
    </w:pPr>
    <w:rPr>
      <w:rFonts w:ascii="Calibri" w:hAnsi="Calibri"/>
      <w:szCs w:val="22"/>
    </w:rPr>
  </w:style>
  <w:style w:type="paragraph" w:customStyle="1" w:styleId="190">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4"/>
    </w:rPr>
  </w:style>
  <w:style w:type="paragraph" w:customStyle="1" w:styleId="192">
    <w:name w:val="font8"/>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93">
    <w:name w:val="表内容"/>
    <w:basedOn w:val="1"/>
    <w:qFormat/>
    <w:uiPriority w:val="0"/>
    <w:pPr>
      <w:widowControl/>
    </w:pPr>
    <w:rPr>
      <w:snapToGrid w:val="0"/>
      <w:kern w:val="0"/>
      <w:sz w:val="20"/>
    </w:rPr>
  </w:style>
  <w:style w:type="paragraph" w:customStyle="1" w:styleId="194">
    <w:name w:val="xl142"/>
    <w:basedOn w:val="1"/>
    <w:qFormat/>
    <w:uiPriority w:val="0"/>
    <w:pPr>
      <w:widowControl/>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195">
    <w:name w:val="text"/>
    <w:basedOn w:val="1"/>
    <w:qFormat/>
    <w:uiPriority w:val="0"/>
    <w:pPr>
      <w:widowControl/>
      <w:ind w:firstLine="630"/>
    </w:pPr>
    <w:rPr>
      <w:rFonts w:hint="eastAsia" w:ascii="仿宋体" w:eastAsia="仿宋体"/>
      <w:kern w:val="0"/>
      <w:sz w:val="24"/>
      <w:szCs w:val="20"/>
    </w:rPr>
  </w:style>
  <w:style w:type="paragraph" w:customStyle="1" w:styleId="196">
    <w:name w:val="Char2"/>
    <w:basedOn w:val="16"/>
    <w:qFormat/>
    <w:uiPriority w:val="0"/>
    <w:pPr>
      <w:shd w:val="clear" w:color="auto" w:fill="000080"/>
    </w:pPr>
    <w:rPr>
      <w:rFonts w:ascii="Tahoma" w:hAnsi="Tahoma" w:cs="Tahoma"/>
      <w:szCs w:val="24"/>
      <w:shd w:val="clear" w:color="auto" w:fill="000080"/>
    </w:rPr>
  </w:style>
  <w:style w:type="paragraph" w:customStyle="1" w:styleId="197">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19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00">
    <w:name w:val="xl73"/>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1">
    <w:name w:val="p0"/>
    <w:basedOn w:val="1"/>
    <w:qFormat/>
    <w:uiPriority w:val="0"/>
    <w:pPr>
      <w:widowControl/>
    </w:pPr>
    <w:rPr>
      <w:kern w:val="0"/>
      <w:szCs w:val="21"/>
    </w:rPr>
  </w:style>
  <w:style w:type="paragraph" w:customStyle="1" w:styleId="202">
    <w:name w:val="4 Char"/>
    <w:basedOn w:val="1"/>
    <w:qFormat/>
    <w:uiPriority w:val="0"/>
    <w:rPr>
      <w:sz w:val="30"/>
    </w:rPr>
  </w:style>
  <w:style w:type="paragraph" w:customStyle="1" w:styleId="203">
    <w:name w:val="xl72"/>
    <w:basedOn w:val="1"/>
    <w:qFormat/>
    <w:uiPriority w:val="0"/>
    <w:pPr>
      <w:widowControl/>
      <w:pBdr>
        <w:top w:val="single" w:color="auto" w:sz="4" w:space="0"/>
        <w:left w:val="single" w:color="auto" w:sz="4" w:space="0"/>
        <w:bottom w:val="single" w:color="000000"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4">
    <w:name w:val="xl81"/>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05">
    <w:name w:val="表格文字1"/>
    <w:basedOn w:val="1"/>
    <w:qFormat/>
    <w:uiPriority w:val="0"/>
    <w:pPr>
      <w:spacing w:line="360" w:lineRule="auto"/>
      <w:jc w:val="center"/>
    </w:pPr>
    <w:rPr>
      <w:rFonts w:ascii="宋体"/>
      <w:b/>
      <w:bCs/>
      <w:sz w:val="24"/>
    </w:rPr>
  </w:style>
  <w:style w:type="paragraph" w:customStyle="1" w:styleId="20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07">
    <w:name w:val="表项"/>
    <w:next w:val="1"/>
    <w:qFormat/>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08">
    <w:name w:val="列出段落11"/>
    <w:basedOn w:val="1"/>
    <w:qFormat/>
    <w:uiPriority w:val="0"/>
    <w:pPr>
      <w:ind w:firstLine="420"/>
    </w:pPr>
    <w:rPr>
      <w:szCs w:val="20"/>
    </w:rPr>
  </w:style>
  <w:style w:type="paragraph" w:customStyle="1" w:styleId="209">
    <w:name w:val="xl9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13">
    <w:name w:val="xl124"/>
    <w:basedOn w:val="1"/>
    <w:qFormat/>
    <w:uiPriority w:val="0"/>
    <w:pPr>
      <w:widowControl/>
      <w:spacing w:before="100" w:beforeAutospacing="1" w:after="100" w:afterAutospacing="1"/>
      <w:jc w:val="center"/>
    </w:pPr>
    <w:rPr>
      <w:rFonts w:ascii="华文中宋" w:hAnsi="华文中宋" w:eastAsia="华文中宋" w:cs="宋体"/>
      <w:color w:val="000000"/>
      <w:kern w:val="0"/>
      <w:sz w:val="24"/>
    </w:rPr>
  </w:style>
  <w:style w:type="paragraph" w:customStyle="1" w:styleId="21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b/>
      <w:bCs/>
      <w:color w:val="000000"/>
      <w:kern w:val="0"/>
      <w:sz w:val="20"/>
      <w:szCs w:val="20"/>
    </w:rPr>
  </w:style>
  <w:style w:type="paragraph" w:customStyle="1" w:styleId="215">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6">
    <w:name w:val="正文 1"/>
    <w:basedOn w:val="1"/>
    <w:qFormat/>
    <w:uiPriority w:val="0"/>
    <w:pPr>
      <w:widowControl/>
      <w:adjustRightInd w:val="0"/>
      <w:snapToGrid w:val="0"/>
      <w:spacing w:before="80" w:after="80" w:line="360" w:lineRule="auto"/>
      <w:ind w:left="1418"/>
    </w:pPr>
    <w:rPr>
      <w:szCs w:val="20"/>
    </w:rPr>
  </w:style>
  <w:style w:type="paragraph" w:customStyle="1" w:styleId="217">
    <w:name w:val="方案正文"/>
    <w:basedOn w:val="1"/>
    <w:qFormat/>
    <w:uiPriority w:val="0"/>
    <w:pPr>
      <w:spacing w:line="360" w:lineRule="auto"/>
    </w:pPr>
    <w:rPr>
      <w:sz w:val="24"/>
    </w:rPr>
  </w:style>
  <w:style w:type="paragraph" w:customStyle="1" w:styleId="218">
    <w:name w:val="xl141"/>
    <w:basedOn w:val="1"/>
    <w:qFormat/>
    <w:uiPriority w:val="0"/>
    <w:pPr>
      <w:widowControl/>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19">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2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1">
    <w:name w:val="xl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22">
    <w:name w:val="样式 样式 标题 4 + (中文) 仿宋_GB2312 段前: 24 磅 段后: 0 磅 行距: 固定值 22 磅 + 段后: ..."/>
    <w:basedOn w:val="1"/>
    <w:qFormat/>
    <w:uiPriority w:val="0"/>
    <w:pPr>
      <w:keepNext/>
      <w:keepLines/>
      <w:tabs>
        <w:tab w:val="left" w:pos="1931"/>
      </w:tabs>
      <w:adjustRightInd w:val="0"/>
      <w:spacing w:before="240" w:after="240" w:line="440" w:lineRule="exact"/>
      <w:ind w:left="284" w:firstLine="567"/>
      <w:textAlignment w:val="baseline"/>
      <w:outlineLvl w:val="3"/>
    </w:pPr>
    <w:rPr>
      <w:rFonts w:ascii="Arial" w:hAnsi="Arial" w:eastAsia="仿宋_GB2312" w:cs="宋体"/>
      <w:b/>
      <w:bCs/>
      <w:kern w:val="0"/>
      <w:sz w:val="28"/>
      <w:szCs w:val="20"/>
    </w:rPr>
  </w:style>
  <w:style w:type="paragraph" w:customStyle="1" w:styleId="223">
    <w:name w:val="he"/>
    <w:basedOn w:val="1"/>
    <w:next w:val="1"/>
    <w:qFormat/>
    <w:uiPriority w:val="0"/>
    <w:pPr>
      <w:keepNext/>
      <w:keepLines/>
      <w:tabs>
        <w:tab w:val="left" w:pos="1680"/>
      </w:tabs>
      <w:spacing w:line="360" w:lineRule="auto"/>
      <w:ind w:left="1680" w:hanging="420"/>
    </w:pPr>
    <w:rPr>
      <w:rFonts w:ascii="Arial" w:hAnsi="Arial" w:cs="Arial"/>
      <w:sz w:val="28"/>
      <w:szCs w:val="28"/>
    </w:rPr>
  </w:style>
  <w:style w:type="paragraph" w:customStyle="1" w:styleId="2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0"/>
      <w:szCs w:val="20"/>
    </w:rPr>
  </w:style>
  <w:style w:type="paragraph" w:customStyle="1" w:styleId="225">
    <w:name w:val="Char"/>
    <w:basedOn w:val="1"/>
    <w:qFormat/>
    <w:uiPriority w:val="0"/>
    <w:pPr>
      <w:tabs>
        <w:tab w:val="left" w:pos="360"/>
      </w:tabs>
    </w:pPr>
    <w:rPr>
      <w:sz w:val="24"/>
    </w:rPr>
  </w:style>
  <w:style w:type="paragraph" w:customStyle="1" w:styleId="22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227">
    <w:name w:val="默认段落字体 Para Char Char Char Char Char Char Char Char Char1 Char"/>
    <w:basedOn w:val="1"/>
    <w:qFormat/>
    <w:uiPriority w:val="0"/>
    <w:rPr>
      <w:rFonts w:ascii="Tahoma" w:hAnsi="Tahoma"/>
      <w:sz w:val="24"/>
      <w:szCs w:val="20"/>
    </w:rPr>
  </w:style>
  <w:style w:type="paragraph" w:customStyle="1" w:styleId="228">
    <w:name w:val="xl40"/>
    <w:basedOn w:val="1"/>
    <w:qFormat/>
    <w:uiPriority w:val="0"/>
    <w:pPr>
      <w:widowControl/>
      <w:pBdr>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29">
    <w:name w:val="xl3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0">
    <w:name w:val="font7"/>
    <w:basedOn w:val="1"/>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231">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32">
    <w:name w:val="Char1"/>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34">
    <w:name w:val="Char Char Char Char Char Char Char"/>
    <w:basedOn w:val="1"/>
    <w:semiHidden/>
    <w:qFormat/>
    <w:uiPriority w:val="0"/>
    <w:rPr>
      <w:rFonts w:ascii="Tahoma" w:hAnsi="Tahoma" w:cs="仿宋_GB2312"/>
      <w:sz w:val="24"/>
      <w:szCs w:val="2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styleId="236">
    <w:name w:val="List Paragraph"/>
    <w:basedOn w:val="1"/>
    <w:link w:val="318"/>
    <w:qFormat/>
    <w:uiPriority w:val="0"/>
    <w:pPr>
      <w:ind w:firstLine="420" w:firstLineChars="200"/>
    </w:pPr>
    <w:rPr>
      <w:rFonts w:ascii="Calibri" w:hAnsi="Calibri"/>
      <w:szCs w:val="22"/>
    </w:rPr>
  </w:style>
  <w:style w:type="paragraph" w:customStyle="1" w:styleId="23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23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39">
    <w:name w:val="表身（左）"/>
    <w:qFormat/>
    <w:uiPriority w:val="0"/>
    <w:pPr>
      <w:adjustRightInd w:val="0"/>
      <w:snapToGrid w:val="0"/>
      <w:spacing w:line="300" w:lineRule="auto"/>
      <w:textAlignment w:val="center"/>
    </w:pPr>
    <w:rPr>
      <w:rFonts w:ascii="Times New Roman" w:hAnsi="Times New Roman" w:eastAsia="宋体" w:cs="Times New Roman"/>
      <w:sz w:val="18"/>
      <w:lang w:val="en-US" w:eastAsia="zh-CN" w:bidi="ar-SA"/>
    </w:rPr>
  </w:style>
  <w:style w:type="paragraph" w:customStyle="1" w:styleId="240">
    <w:name w:val="xl65"/>
    <w:basedOn w:val="1"/>
    <w:qFormat/>
    <w:uiPriority w:val="0"/>
    <w:pPr>
      <w:widowControl/>
      <w:spacing w:before="100" w:beforeAutospacing="1" w:after="100" w:afterAutospacing="1"/>
      <w:jc w:val="center"/>
      <w:textAlignment w:val="center"/>
    </w:pPr>
    <w:rPr>
      <w:rFonts w:ascii="宋体" w:hAnsi="宋体" w:cs="宋体"/>
      <w:b/>
      <w:bCs/>
      <w:kern w:val="0"/>
      <w:sz w:val="38"/>
      <w:szCs w:val="38"/>
    </w:rPr>
  </w:style>
  <w:style w:type="paragraph" w:customStyle="1" w:styleId="241">
    <w:name w:val="xl88"/>
    <w:basedOn w:val="1"/>
    <w:qFormat/>
    <w:uiPriority w:val="0"/>
    <w:pPr>
      <w:widowControl/>
      <w:spacing w:before="100" w:beforeAutospacing="1" w:after="100" w:afterAutospacing="1"/>
      <w:jc w:val="left"/>
      <w:textAlignment w:val="center"/>
    </w:pPr>
    <w:rPr>
      <w:b/>
      <w:bCs/>
      <w:kern w:val="0"/>
      <w:sz w:val="24"/>
    </w:rPr>
  </w:style>
  <w:style w:type="paragraph" w:customStyle="1" w:styleId="24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3">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华文中宋" w:hAnsi="华文中宋" w:eastAsia="华文中宋" w:cs="宋体"/>
      <w:kern w:val="0"/>
      <w:sz w:val="20"/>
      <w:szCs w:val="20"/>
    </w:rPr>
  </w:style>
  <w:style w:type="paragraph" w:customStyle="1" w:styleId="244">
    <w:name w:val="正文符号4"/>
    <w:basedOn w:val="1"/>
    <w:qFormat/>
    <w:uiPriority w:val="0"/>
    <w:pPr>
      <w:tabs>
        <w:tab w:val="left" w:pos="360"/>
      </w:tabs>
    </w:pPr>
    <w:rPr>
      <w:rFonts w:eastAsia="楷体_GB2312"/>
      <w:kern w:val="0"/>
      <w:sz w:val="28"/>
    </w:rPr>
  </w:style>
  <w:style w:type="paragraph" w:customStyle="1" w:styleId="245">
    <w:name w:val="xl9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46">
    <w:name w:val="xl3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47">
    <w:name w:val="Char21"/>
    <w:basedOn w:val="1"/>
    <w:qFormat/>
    <w:uiPriority w:val="0"/>
    <w:pPr>
      <w:tabs>
        <w:tab w:val="left" w:pos="425"/>
      </w:tabs>
      <w:ind w:left="425" w:hanging="425"/>
    </w:pPr>
    <w:rPr>
      <w:sz w:val="24"/>
    </w:rPr>
  </w:style>
  <w:style w:type="paragraph" w:customStyle="1" w:styleId="248">
    <w:name w:val="Char Char"/>
    <w:basedOn w:val="16"/>
    <w:qFormat/>
    <w:uiPriority w:val="0"/>
    <w:pPr>
      <w:shd w:val="clear" w:color="auto" w:fill="000080"/>
      <w:tabs>
        <w:tab w:val="left" w:pos="820"/>
      </w:tabs>
      <w:ind w:left="820" w:hanging="420"/>
    </w:pPr>
    <w:rPr>
      <w:rFonts w:ascii="Tahoma" w:hAnsi="Tahoma"/>
      <w:sz w:val="24"/>
      <w:szCs w:val="24"/>
      <w:shd w:val="clear" w:color="auto" w:fill="000080"/>
    </w:rPr>
  </w:style>
  <w:style w:type="paragraph" w:customStyle="1" w:styleId="249">
    <w:name w:val="xl42"/>
    <w:basedOn w:val="1"/>
    <w:qFormat/>
    <w:uiPriority w:val="0"/>
    <w:pPr>
      <w:widowControl/>
      <w:spacing w:before="100" w:beforeAutospacing="1" w:after="100" w:afterAutospacing="1"/>
      <w:jc w:val="center"/>
      <w:textAlignment w:val="center"/>
    </w:pPr>
    <w:rPr>
      <w:rFonts w:ascii="Arial" w:hAnsi="Arial" w:cs="Arial"/>
      <w:kern w:val="0"/>
      <w:sz w:val="16"/>
      <w:szCs w:val="16"/>
    </w:rPr>
  </w:style>
  <w:style w:type="paragraph" w:customStyle="1" w:styleId="250">
    <w:name w:val="正文缩进1"/>
    <w:basedOn w:val="1"/>
    <w:qFormat/>
    <w:uiPriority w:val="0"/>
    <w:pPr>
      <w:ind w:firstLine="200" w:firstLineChars="200"/>
    </w:pPr>
    <w:rPr>
      <w:sz w:val="24"/>
    </w:rPr>
  </w:style>
  <w:style w:type="paragraph" w:customStyle="1" w:styleId="2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5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5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5">
    <w:name w:val="pa-2"/>
    <w:basedOn w:val="1"/>
    <w:qFormat/>
    <w:uiPriority w:val="0"/>
    <w:pPr>
      <w:widowControl/>
      <w:spacing w:before="150" w:after="150"/>
      <w:jc w:val="left"/>
    </w:pPr>
    <w:rPr>
      <w:rFonts w:ascii="宋体" w:hAnsi="宋体" w:cs="宋体"/>
      <w:kern w:val="0"/>
      <w:sz w:val="24"/>
    </w:rPr>
  </w:style>
  <w:style w:type="paragraph" w:customStyle="1" w:styleId="256">
    <w:name w:val="xl90"/>
    <w:basedOn w:val="1"/>
    <w:qFormat/>
    <w:uiPriority w:val="0"/>
    <w:pPr>
      <w:widowControl/>
      <w:spacing w:before="100" w:beforeAutospacing="1" w:after="100" w:afterAutospacing="1"/>
      <w:jc w:val="left"/>
      <w:textAlignment w:val="center"/>
    </w:pPr>
    <w:rPr>
      <w:b/>
      <w:bCs/>
      <w:kern w:val="0"/>
      <w:sz w:val="24"/>
    </w:rPr>
  </w:style>
  <w:style w:type="paragraph" w:customStyle="1" w:styleId="257">
    <w:name w:val="样式 标题 4sect 1.2.3.4h4第三层条bulletblbbH4Ref Heading 1rh1H..."/>
    <w:basedOn w:val="6"/>
    <w:next w:val="1"/>
    <w:qFormat/>
    <w:uiPriority w:val="0"/>
    <w:pPr>
      <w:tabs>
        <w:tab w:val="left" w:pos="1080"/>
      </w:tabs>
      <w:ind w:left="851" w:hanging="851"/>
    </w:pPr>
    <w:rPr>
      <w:rFonts w:ascii="Arial" w:hAnsi="Arial" w:eastAsia="黑体"/>
      <w:kern w:val="4"/>
    </w:rPr>
  </w:style>
  <w:style w:type="paragraph" w:customStyle="1" w:styleId="25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59">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260">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62">
    <w:name w:val="列出段落1"/>
    <w:basedOn w:val="1"/>
    <w:qFormat/>
    <w:uiPriority w:val="0"/>
    <w:pPr>
      <w:ind w:firstLine="420" w:firstLineChars="200"/>
    </w:pPr>
    <w:rPr>
      <w:rFonts w:ascii="Calibri" w:hAnsi="Calibri" w:cs="Calibri"/>
      <w:szCs w:val="21"/>
    </w:rPr>
  </w:style>
  <w:style w:type="paragraph" w:customStyle="1" w:styleId="263">
    <w:name w:val="样式 正文小四缩进两字符"/>
    <w:basedOn w:val="1"/>
    <w:qFormat/>
    <w:uiPriority w:val="0"/>
    <w:pPr>
      <w:spacing w:line="360" w:lineRule="auto"/>
      <w:ind w:firstLine="480" w:firstLineChars="200"/>
    </w:pPr>
    <w:rPr>
      <w:rFonts w:ascii="Arial" w:hAnsi="Arial"/>
      <w:sz w:val="24"/>
    </w:rPr>
  </w:style>
  <w:style w:type="paragraph" w:customStyle="1" w:styleId="26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65">
    <w:name w:val="xl139"/>
    <w:basedOn w:val="1"/>
    <w:qFormat/>
    <w:uiPriority w:val="0"/>
    <w:pPr>
      <w:widowControl/>
      <w:pBdr>
        <w:top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宋体" w:eastAsia="仿宋_GB2312"/>
      <w:kern w:val="0"/>
      <w:sz w:val="16"/>
      <w:szCs w:val="16"/>
    </w:rPr>
  </w:style>
  <w:style w:type="paragraph" w:customStyle="1" w:styleId="267">
    <w:name w:val="_Style 147"/>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段落"/>
    <w:basedOn w:val="1"/>
    <w:qFormat/>
    <w:uiPriority w:val="0"/>
    <w:pPr>
      <w:spacing w:line="460" w:lineRule="exact"/>
      <w:ind w:firstLine="480"/>
    </w:pPr>
    <w:rPr>
      <w:sz w:val="24"/>
      <w:szCs w:val="20"/>
    </w:rPr>
  </w:style>
  <w:style w:type="paragraph" w:customStyle="1" w:styleId="269">
    <w:name w:val="Í¼±íÕýÎÄ"/>
    <w:basedOn w:val="1"/>
    <w:next w:val="5"/>
    <w:qFormat/>
    <w:uiPriority w:val="0"/>
    <w:pPr>
      <w:ind w:firstLine="420" w:firstLineChars="200"/>
    </w:pPr>
    <w:rPr>
      <w:sz w:val="24"/>
      <w:szCs w:val="20"/>
    </w:rPr>
  </w:style>
  <w:style w:type="paragraph" w:customStyle="1" w:styleId="2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列表内容"/>
    <w:basedOn w:val="1"/>
    <w:next w:val="1"/>
    <w:qFormat/>
    <w:uiPriority w:val="0"/>
    <w:pPr>
      <w:widowControl/>
      <w:tabs>
        <w:tab w:val="left" w:pos="840"/>
      </w:tabs>
      <w:ind w:left="840" w:hanging="420"/>
      <w:jc w:val="left"/>
    </w:pPr>
    <w:rPr>
      <w:kern w:val="0"/>
      <w:sz w:val="18"/>
    </w:rPr>
  </w:style>
  <w:style w:type="paragraph" w:customStyle="1" w:styleId="272">
    <w:name w:val="7"/>
    <w:basedOn w:val="1"/>
    <w:next w:val="5"/>
    <w:qFormat/>
    <w:uiPriority w:val="0"/>
    <w:pPr>
      <w:ind w:firstLine="420"/>
    </w:pPr>
    <w:rPr>
      <w:szCs w:val="20"/>
    </w:rPr>
  </w:style>
  <w:style w:type="paragraph" w:customStyle="1" w:styleId="273">
    <w:name w:val="样式"/>
    <w:basedOn w:val="1"/>
    <w:next w:val="1"/>
    <w:qFormat/>
    <w:uiPriority w:val="0"/>
    <w:pPr>
      <w:tabs>
        <w:tab w:val="left" w:pos="1258"/>
      </w:tabs>
      <w:spacing w:line="360" w:lineRule="auto"/>
      <w:ind w:left="1258" w:hanging="1258"/>
      <w:outlineLvl w:val="2"/>
    </w:pPr>
    <w:rPr>
      <w:rFonts w:ascii="Arial" w:hAnsi="Arial" w:cs="Arial"/>
      <w:sz w:val="28"/>
      <w:szCs w:val="28"/>
    </w:rPr>
  </w:style>
  <w:style w:type="paragraph" w:customStyle="1" w:styleId="27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7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276">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277">
    <w:name w:val="A1.宋体小四→首行缩进"/>
    <w:basedOn w:val="1"/>
    <w:qFormat/>
    <w:uiPriority w:val="0"/>
    <w:pPr>
      <w:spacing w:before="60" w:after="60" w:line="360" w:lineRule="auto"/>
      <w:ind w:firstLine="480" w:firstLineChars="200"/>
    </w:pPr>
    <w:rPr>
      <w:rFonts w:cs="宋体"/>
      <w:kern w:val="24"/>
      <w:sz w:val="24"/>
      <w:szCs w:val="20"/>
    </w:rPr>
  </w:style>
  <w:style w:type="paragraph" w:customStyle="1" w:styleId="2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79">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28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0"/>
      <w:szCs w:val="20"/>
    </w:rPr>
  </w:style>
  <w:style w:type="paragraph" w:customStyle="1" w:styleId="28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b/>
      <w:bCs/>
      <w:color w:val="000000"/>
      <w:kern w:val="0"/>
      <w:sz w:val="24"/>
    </w:rPr>
  </w:style>
  <w:style w:type="paragraph" w:customStyle="1" w:styleId="282">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3">
    <w:name w:val="样式 样式2 + 宋体1"/>
    <w:basedOn w:val="1"/>
    <w:qFormat/>
    <w:uiPriority w:val="0"/>
    <w:pPr>
      <w:ind w:right="210" w:rightChars="100"/>
      <w:jc w:val="center"/>
    </w:pPr>
    <w:rPr>
      <w:rFonts w:ascii="宋体" w:hAnsi="宋体"/>
      <w:b/>
      <w:sz w:val="20"/>
      <w:szCs w:val="21"/>
    </w:rPr>
  </w:style>
  <w:style w:type="paragraph" w:customStyle="1" w:styleId="284">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paragraph" w:customStyle="1" w:styleId="285">
    <w:name w:val="xl13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286">
    <w:name w:val="xl84"/>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right"/>
      <w:textAlignment w:val="center"/>
    </w:pPr>
    <w:rPr>
      <w:rFonts w:ascii="宋体" w:hAnsi="宋体" w:cs="宋体"/>
      <w:color w:val="0000FF"/>
      <w:kern w:val="0"/>
      <w:sz w:val="24"/>
    </w:rPr>
  </w:style>
  <w:style w:type="paragraph" w:customStyle="1" w:styleId="28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88">
    <w:name w:val="项目编号（3）"/>
    <w:basedOn w:val="1"/>
    <w:qFormat/>
    <w:uiPriority w:val="0"/>
    <w:pPr>
      <w:tabs>
        <w:tab w:val="left" w:pos="1795"/>
      </w:tabs>
      <w:spacing w:beforeLines="50" w:afterLines="50" w:line="300" w:lineRule="auto"/>
      <w:ind w:left="1795" w:hanging="535"/>
    </w:pPr>
    <w:rPr>
      <w:rFonts w:cs="宋体"/>
      <w:kern w:val="21"/>
      <w:sz w:val="24"/>
      <w:szCs w:val="20"/>
    </w:rPr>
  </w:style>
  <w:style w:type="paragraph" w:customStyle="1" w:styleId="289">
    <w:name w:val="xl83"/>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90">
    <w:name w:val="xl87"/>
    <w:basedOn w:val="1"/>
    <w:qFormat/>
    <w:uiPriority w:val="0"/>
    <w:pPr>
      <w:widowControl/>
      <w:spacing w:before="100" w:beforeAutospacing="1" w:after="100" w:afterAutospacing="1"/>
      <w:jc w:val="left"/>
      <w:textAlignment w:val="center"/>
    </w:pPr>
    <w:rPr>
      <w:b/>
      <w:bCs/>
      <w:color w:val="000000"/>
      <w:kern w:val="0"/>
      <w:sz w:val="24"/>
    </w:rPr>
  </w:style>
  <w:style w:type="paragraph" w:customStyle="1" w:styleId="291">
    <w:name w:val="font10"/>
    <w:basedOn w:val="1"/>
    <w:qFormat/>
    <w:uiPriority w:val="0"/>
    <w:pPr>
      <w:widowControl/>
      <w:spacing w:before="100" w:beforeAutospacing="1" w:after="100" w:afterAutospacing="1"/>
      <w:jc w:val="left"/>
    </w:pPr>
    <w:rPr>
      <w:rFonts w:hint="eastAsia" w:ascii="仿宋_GB2312" w:hAnsi="宋体" w:eastAsia="仿宋_GB2312"/>
      <w:kern w:val="0"/>
      <w:sz w:val="16"/>
      <w:szCs w:val="16"/>
    </w:rPr>
  </w:style>
  <w:style w:type="paragraph" w:customStyle="1" w:styleId="292">
    <w:name w:val="xl70"/>
    <w:basedOn w:val="1"/>
    <w:qFormat/>
    <w:uiPriority w:val="0"/>
    <w:pPr>
      <w:widowControl/>
      <w:pBdr>
        <w:top w:val="single" w:color="auto" w:sz="4" w:space="0"/>
        <w:left w:val="single" w:color="auto" w:sz="8"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_Style 292"/>
    <w:semiHidden/>
    <w:qFormat/>
    <w:uiPriority w:val="99"/>
    <w:rPr>
      <w:rFonts w:ascii="Times New Roman" w:hAnsi="Times New Roman" w:eastAsia="宋体" w:cs="Times New Roman"/>
      <w:kern w:val="2"/>
      <w:sz w:val="21"/>
      <w:szCs w:val="24"/>
      <w:lang w:val="en-US" w:eastAsia="zh-CN" w:bidi="ar-SA"/>
    </w:rPr>
  </w:style>
  <w:style w:type="paragraph" w:customStyle="1" w:styleId="294">
    <w:name w:val="xl74"/>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4"/>
    </w:rPr>
  </w:style>
  <w:style w:type="paragraph" w:customStyle="1" w:styleId="29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中宋" w:hAnsi="华文中宋" w:eastAsia="华文中宋" w:cs="宋体"/>
      <w:color w:val="000000"/>
      <w:kern w:val="0"/>
      <w:sz w:val="24"/>
    </w:rPr>
  </w:style>
  <w:style w:type="paragraph" w:customStyle="1" w:styleId="296">
    <w:name w:val="Char Char Char Char Char Char Char Char Char Char Char Char Char Char Char Char"/>
    <w:basedOn w:val="1"/>
    <w:qFormat/>
    <w:uiPriority w:val="0"/>
    <w:pPr>
      <w:tabs>
        <w:tab w:val="left" w:pos="360"/>
      </w:tabs>
    </w:pPr>
    <w:rPr>
      <w:sz w:val="24"/>
    </w:rPr>
  </w:style>
  <w:style w:type="paragraph" w:customStyle="1" w:styleId="297">
    <w:name w:val="xl86"/>
    <w:basedOn w:val="1"/>
    <w:qFormat/>
    <w:uiPriority w:val="0"/>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2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color w:val="000000"/>
      <w:kern w:val="0"/>
      <w:sz w:val="24"/>
    </w:rPr>
  </w:style>
  <w:style w:type="paragraph" w:customStyle="1" w:styleId="299">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cs="Arial"/>
      <w:kern w:val="0"/>
      <w:sz w:val="16"/>
      <w:szCs w:val="16"/>
    </w:rPr>
  </w:style>
  <w:style w:type="paragraph" w:customStyle="1" w:styleId="300">
    <w:name w:val="xl37"/>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302">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3">
    <w:name w:val="表文1"/>
    <w:basedOn w:val="1"/>
    <w:qFormat/>
    <w:uiPriority w:val="0"/>
    <w:pPr>
      <w:widowControl/>
      <w:ind w:firstLine="773" w:firstLineChars="322"/>
    </w:pPr>
    <w:rPr>
      <w:rFonts w:ascii="宋体" w:hAnsi="宋体"/>
      <w:bCs/>
      <w:color w:val="000000"/>
      <w:kern w:val="0"/>
      <w:sz w:val="24"/>
      <w:szCs w:val="28"/>
    </w:rPr>
  </w:style>
  <w:style w:type="paragraph" w:customStyle="1" w:styleId="304">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5">
    <w:name w:val="xl66"/>
    <w:basedOn w:val="1"/>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06">
    <w:name w:val="xl38"/>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paragraph" w:customStyle="1" w:styleId="307">
    <w:name w:val="xl82"/>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jc w:val="left"/>
      <w:textAlignment w:val="center"/>
    </w:pPr>
    <w:rPr>
      <w:rFonts w:ascii="宋体" w:hAnsi="宋体" w:cs="宋体"/>
      <w:color w:val="000000"/>
      <w:kern w:val="0"/>
      <w:sz w:val="24"/>
    </w:rPr>
  </w:style>
  <w:style w:type="paragraph" w:customStyle="1" w:styleId="308">
    <w:name w:val="正文段"/>
    <w:basedOn w:val="1"/>
    <w:qFormat/>
    <w:uiPriority w:val="0"/>
    <w:pPr>
      <w:widowControl/>
      <w:adjustRightInd w:val="0"/>
      <w:spacing w:after="240" w:line="240" w:lineRule="atLeast"/>
      <w:ind w:firstLine="454"/>
      <w:textAlignment w:val="bottom"/>
    </w:pPr>
    <w:rPr>
      <w:rFonts w:ascii="宋体" w:hAnsi="宋体"/>
      <w:kern w:val="0"/>
      <w:sz w:val="24"/>
    </w:rPr>
  </w:style>
  <w:style w:type="paragraph" w:customStyle="1" w:styleId="309">
    <w:name w:val="样式 标题 1标题1H1Head 1Head 11Head 12Head 111Head 13Head 112..."/>
    <w:basedOn w:val="2"/>
    <w:qFormat/>
    <w:uiPriority w:val="0"/>
    <w:pPr>
      <w:keepNext w:val="0"/>
      <w:pageBreakBefore w:val="0"/>
      <w:adjustRightInd/>
      <w:spacing w:before="0" w:afterLines="100" w:line="400" w:lineRule="exact"/>
      <w:ind w:left="0" w:firstLine="562"/>
      <w:jc w:val="both"/>
    </w:pPr>
    <w:rPr>
      <w:rFonts w:ascii="宋体" w:hAnsi="宋体" w:cs="宋体"/>
      <w:b w:val="0"/>
      <w:bCs/>
      <w:spacing w:val="10"/>
      <w:kern w:val="2"/>
      <w:sz w:val="36"/>
    </w:rPr>
  </w:style>
  <w:style w:type="paragraph" w:customStyle="1" w:styleId="310">
    <w:name w:val="aa"/>
    <w:basedOn w:val="1"/>
    <w:qFormat/>
    <w:uiPriority w:val="99"/>
    <w:pPr>
      <w:widowControl/>
      <w:spacing w:before="100" w:beforeAutospacing="1" w:after="100" w:afterAutospacing="1"/>
      <w:jc w:val="left"/>
    </w:pPr>
    <w:rPr>
      <w:rFonts w:ascii="宋体" w:hAnsi="宋体" w:cs="宋体"/>
      <w:kern w:val="0"/>
      <w:sz w:val="24"/>
    </w:rPr>
  </w:style>
  <w:style w:type="paragraph" w:customStyle="1" w:styleId="31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2">
    <w:name w:val="南通方案正文"/>
    <w:basedOn w:val="1"/>
    <w:qFormat/>
    <w:uiPriority w:val="0"/>
    <w:pPr>
      <w:spacing w:line="360" w:lineRule="auto"/>
      <w:ind w:firstLine="480" w:firstLineChars="200"/>
    </w:pPr>
    <w:rPr>
      <w:rFonts w:cs="宋体"/>
      <w:sz w:val="24"/>
      <w:szCs w:val="20"/>
    </w:rPr>
  </w:style>
  <w:style w:type="paragraph" w:customStyle="1" w:styleId="313">
    <w:name w:val="Char Char Char"/>
    <w:basedOn w:val="1"/>
    <w:qFormat/>
    <w:uiPriority w:val="0"/>
    <w:rPr>
      <w:rFonts w:ascii="Tahoma" w:hAnsi="Tahoma"/>
      <w:sz w:val="32"/>
      <w:szCs w:val="20"/>
    </w:rPr>
  </w:style>
  <w:style w:type="paragraph" w:customStyle="1" w:styleId="31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color w:val="000000"/>
      <w:kern w:val="0"/>
      <w:sz w:val="20"/>
      <w:szCs w:val="20"/>
    </w:rPr>
  </w:style>
  <w:style w:type="paragraph" w:customStyle="1" w:styleId="31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仿宋_GB2312" w:hAnsi="宋体" w:eastAsia="仿宋_GB2312"/>
      <w:kern w:val="0"/>
      <w:sz w:val="16"/>
      <w:szCs w:val="16"/>
    </w:rPr>
  </w:style>
  <w:style w:type="character" w:customStyle="1" w:styleId="316">
    <w:name w:val="font31"/>
    <w:qFormat/>
    <w:uiPriority w:val="0"/>
    <w:rPr>
      <w:rFonts w:hint="default" w:ascii="Tahoma" w:hAnsi="Tahoma" w:eastAsia="Tahoma" w:cs="Tahoma"/>
      <w:color w:val="000000"/>
      <w:sz w:val="22"/>
      <w:szCs w:val="22"/>
      <w:u w:val="none"/>
    </w:rPr>
  </w:style>
  <w:style w:type="character" w:customStyle="1" w:styleId="317">
    <w:name w:val="font11"/>
    <w:qFormat/>
    <w:uiPriority w:val="0"/>
    <w:rPr>
      <w:rFonts w:hint="eastAsia" w:ascii="宋体" w:hAnsi="宋体" w:eastAsia="宋体" w:cs="宋体"/>
      <w:color w:val="000000"/>
      <w:sz w:val="22"/>
      <w:szCs w:val="22"/>
      <w:u w:val="none"/>
    </w:rPr>
  </w:style>
  <w:style w:type="character" w:customStyle="1" w:styleId="318">
    <w:name w:val="列表段落 字符"/>
    <w:link w:val="236"/>
    <w:qFormat/>
    <w:uiPriority w:val="0"/>
    <w:rPr>
      <w:rFonts w:ascii="Calibri" w:hAnsi="Calibri"/>
      <w:kern w:val="2"/>
      <w:sz w:val="21"/>
      <w:szCs w:val="22"/>
    </w:rPr>
  </w:style>
  <w:style w:type="paragraph" w:customStyle="1" w:styleId="319">
    <w:name w:val="正文1"/>
    <w:basedOn w:val="1"/>
    <w:next w:val="1"/>
    <w:qFormat/>
    <w:uiPriority w:val="0"/>
    <w:pPr>
      <w:spacing w:before="120" w:line="360" w:lineRule="auto"/>
      <w:ind w:left="420" w:firstLine="527"/>
    </w:pPr>
    <w:rPr>
      <w:rFonts w:ascii="宋体" w:hAnsi="宋体"/>
    </w:rPr>
  </w:style>
  <w:style w:type="paragraph" w:customStyle="1" w:styleId="320">
    <w:name w:val="p"/>
    <w:basedOn w:val="1"/>
    <w:qFormat/>
    <w:uiPriority w:val="0"/>
    <w:pPr>
      <w:widowControl/>
      <w:spacing w:line="525" w:lineRule="atLeast"/>
      <w:ind w:firstLine="375"/>
      <w:jc w:val="left"/>
    </w:pPr>
    <w:rPr>
      <w:rFonts w:ascii="Calibri" w:hAnsi="Calibri"/>
      <w:kern w:val="0"/>
      <w:sz w:val="24"/>
    </w:rPr>
  </w:style>
  <w:style w:type="paragraph" w:customStyle="1" w:styleId="32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22">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4252</Words>
  <Characters>4635</Characters>
  <Lines>37</Lines>
  <Paragraphs>10</Paragraphs>
  <TotalTime>5</TotalTime>
  <ScaleCrop>false</ScaleCrop>
  <LinksUpToDate>false</LinksUpToDate>
  <CharactersWithSpaces>4903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2025-11-17T01:57:00Z</dcterms:created>
  <dc:creator>未定义</dc:creator>
  <cp:lastModifiedBy>不主动先生 </cp:lastModifiedBy>
  <cp:lastPrinted>2025-11-19T00:44:00Z</cp:lastPrinted>
  <dcterms:modified xsi:type="dcterms:W3CDTF">2025-11-20T08:29:25Z</dcterms:modified>
  <dc:title>货物类政府采购项目</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4113C8EA3AC24F119D55C131A7B15DB5_13</vt:lpwstr>
  </property>
  <property fmtid="{D5CDD505-2E9C-101B-9397-08002B2CF9AE}" pid="4" name="KSOTemplateDocerSaveRecord">
    <vt:lpwstr>eyJoZGlkIjoiNjA2NzUwYWEzYmJhMjBmNjg4MDAzZDQ5MmIyYmNlN2EiLCJ1c2VySWQiOiI3MjIwMjkwNjYifQ==</vt:lpwstr>
  </property>
</Properties>
</file>